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43F2" w14:textId="41FCE79B" w:rsidR="00AD66DC" w:rsidRPr="00B17C45" w:rsidRDefault="003823DD" w:rsidP="60BE615A">
      <w:pPr>
        <w:spacing w:before="120" w:after="120"/>
        <w:jc w:val="center"/>
        <w:rPr>
          <w:b/>
          <w:bCs/>
          <w:color w:val="2D4962"/>
          <w:sz w:val="28"/>
          <w:szCs w:val="28"/>
        </w:rPr>
      </w:pPr>
      <w:r w:rsidRPr="60BE615A">
        <w:rPr>
          <w:b/>
          <w:bCs/>
          <w:color w:val="2D4962"/>
          <w:sz w:val="28"/>
          <w:szCs w:val="28"/>
        </w:rPr>
        <w:t>202</w:t>
      </w:r>
      <w:r>
        <w:rPr>
          <w:b/>
          <w:bCs/>
          <w:color w:val="2D4962"/>
          <w:sz w:val="28"/>
          <w:szCs w:val="28"/>
        </w:rPr>
        <w:t>3</w:t>
      </w:r>
      <w:r w:rsidRPr="60BE615A">
        <w:rPr>
          <w:b/>
          <w:bCs/>
          <w:color w:val="2D4962"/>
          <w:sz w:val="28"/>
          <w:szCs w:val="28"/>
        </w:rPr>
        <w:t xml:space="preserve"> </w:t>
      </w:r>
      <w:r w:rsidR="00AD66DC" w:rsidRPr="60BE615A">
        <w:rPr>
          <w:b/>
          <w:bCs/>
          <w:color w:val="2D4962"/>
          <w:sz w:val="28"/>
          <w:szCs w:val="28"/>
        </w:rPr>
        <w:t>Symposium Chair Submission Guide</w:t>
      </w:r>
    </w:p>
    <w:p w14:paraId="4690E39C" w14:textId="73CE1797" w:rsidR="00784846" w:rsidRDefault="00784846" w:rsidP="00784846">
      <w:pPr>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446BE714" wp14:editId="19235D22">
                <wp:simplePos x="0" y="0"/>
                <wp:positionH relativeFrom="page">
                  <wp:align>left</wp:align>
                </wp:positionH>
                <wp:positionV relativeFrom="paragraph">
                  <wp:posOffset>19050</wp:posOffset>
                </wp:positionV>
                <wp:extent cx="7777163" cy="300038"/>
                <wp:effectExtent l="0" t="0" r="14605" b="24130"/>
                <wp:wrapNone/>
                <wp:docPr id="11" name="Rectangle 11"/>
                <wp:cNvGraphicFramePr/>
                <a:graphic xmlns:a="http://schemas.openxmlformats.org/drawingml/2006/main">
                  <a:graphicData uri="http://schemas.microsoft.com/office/word/2010/wordprocessingShape">
                    <wps:wsp>
                      <wps:cNvSpPr/>
                      <wps:spPr>
                        <a:xfrm>
                          <a:off x="0" y="0"/>
                          <a:ext cx="7777163" cy="300038"/>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30C4B2" w14:textId="77777777" w:rsidR="00784846" w:rsidRPr="007277EB" w:rsidRDefault="00784846" w:rsidP="00784846">
                            <w:pPr>
                              <w:jc w:val="center"/>
                              <w:rPr>
                                <w:b/>
                                <w:color w:val="2D4962"/>
                                <w:sz w:val="28"/>
                              </w:rPr>
                            </w:pPr>
                            <w:r>
                              <w:rPr>
                                <w:b/>
                                <w:color w:val="2D4962"/>
                                <w:sz w:val="28"/>
                              </w:rPr>
                              <w:t>Convention Experience</w:t>
                            </w:r>
                          </w:p>
                          <w:p w14:paraId="2918A1BF" w14:textId="77777777" w:rsidR="00784846" w:rsidRDefault="00784846" w:rsidP="0078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E714" id="Rectangle 11" o:spid="_x0000_s1026" style="position:absolute;margin-left:0;margin-top:1.5pt;width:612.4pt;height:23.6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" fillcolor="#f4b083 [1941]" strokecolor="#1f4d78 [1604]" strokeweight="1pt">
                <v:textbox>
                  <w:txbxContent>
                    <w:p w14:paraId="3030C4B2" w14:textId="77777777" w:rsidR="00784846" w:rsidRPr="007277EB" w:rsidRDefault="00784846" w:rsidP="00784846">
                      <w:pPr>
                        <w:jc w:val="center"/>
                        <w:rPr>
                          <w:b/>
                          <w:color w:val="2D4962"/>
                          <w:sz w:val="28"/>
                        </w:rPr>
                      </w:pPr>
                      <w:r>
                        <w:rPr>
                          <w:b/>
                          <w:color w:val="2D4962"/>
                          <w:sz w:val="28"/>
                        </w:rPr>
                        <w:t>Convention Experience</w:t>
                      </w:r>
                    </w:p>
                    <w:p w14:paraId="2918A1BF" w14:textId="77777777" w:rsidR="00784846" w:rsidRDefault="00784846" w:rsidP="00784846">
                      <w:pPr>
                        <w:jc w:val="center"/>
                      </w:pPr>
                    </w:p>
                  </w:txbxContent>
                </v:textbox>
                <w10:wrap anchorx="page"/>
              </v:rect>
            </w:pict>
          </mc:Fallback>
        </mc:AlternateContent>
      </w:r>
    </w:p>
    <w:p w14:paraId="3CCAB5D4" w14:textId="5DB609C1" w:rsidR="00484E24" w:rsidRDefault="00484E24" w:rsidP="00784846">
      <w:pPr>
        <w:autoSpaceDE w:val="0"/>
        <w:autoSpaceDN w:val="0"/>
        <w:adjustRightInd w:val="0"/>
        <w:spacing w:after="0" w:line="240" w:lineRule="auto"/>
        <w:rPr>
          <w:rFonts w:ascii="Calibri-Bold" w:hAnsi="Calibri-Bold" w:cs="Calibri-Bold"/>
          <w:b/>
          <w:bCs/>
        </w:rPr>
      </w:pPr>
    </w:p>
    <w:p w14:paraId="27F9D93C" w14:textId="77777777" w:rsidR="00784846" w:rsidRDefault="00784846" w:rsidP="00784846">
      <w:pPr>
        <w:autoSpaceDE w:val="0"/>
        <w:autoSpaceDN w:val="0"/>
        <w:adjustRightInd w:val="0"/>
        <w:spacing w:after="0" w:line="240" w:lineRule="auto"/>
        <w:rPr>
          <w:b/>
          <w:color w:val="2D4962"/>
        </w:rPr>
      </w:pPr>
    </w:p>
    <w:p w14:paraId="27D466BB" w14:textId="36D5E7C9" w:rsidR="00784846" w:rsidRDefault="00784846" w:rsidP="00784846">
      <w:pPr>
        <w:autoSpaceDE w:val="0"/>
        <w:autoSpaceDN w:val="0"/>
        <w:adjustRightInd w:val="0"/>
        <w:spacing w:after="0" w:line="240" w:lineRule="auto"/>
        <w:rPr>
          <w:rFonts w:ascii="Calibri" w:hAnsi="Calibri" w:cs="Calibri"/>
        </w:rPr>
      </w:pPr>
      <w:r>
        <w:rPr>
          <w:rFonts w:ascii="Calibri" w:hAnsi="Calibri" w:cs="Calibri"/>
        </w:rPr>
        <w:t>The SPSP Annual Convention format is still in development. More information will be provided at a later date regarding in-person and virtual presentation options.</w:t>
      </w:r>
    </w:p>
    <w:p w14:paraId="77EA5BA2" w14:textId="7A783A5C" w:rsidR="00F36506" w:rsidRDefault="00784846" w:rsidP="00B17C45">
      <w:pPr>
        <w:spacing w:after="0" w:line="240" w:lineRule="auto"/>
        <w:rPr>
          <w:b/>
          <w:color w:val="2D4962"/>
        </w:rPr>
      </w:pPr>
      <w:r>
        <w:rPr>
          <w:noProof/>
        </w:rPr>
        <mc:AlternateContent>
          <mc:Choice Requires="wps">
            <w:drawing>
              <wp:anchor distT="0" distB="0" distL="114300" distR="114300" simplePos="0" relativeHeight="251662336" behindDoc="0" locked="0" layoutInCell="1" allowOverlap="1" wp14:anchorId="39845A1A" wp14:editId="70F66036">
                <wp:simplePos x="0" y="0"/>
                <wp:positionH relativeFrom="page">
                  <wp:align>right</wp:align>
                </wp:positionH>
                <wp:positionV relativeFrom="paragraph">
                  <wp:posOffset>66993</wp:posOffset>
                </wp:positionV>
                <wp:extent cx="775335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775335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0B7AB" id="Rectangle 2" o:spid="_x0000_s1026" style="position:absolute;margin-left:559.3pt;margin-top:5.3pt;width:610.5pt;height:15.5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" fillcolor="#f4b083 [1941]" strokecolor="#1f4d78 [1604]" strokeweight="1pt">
                <w10:wrap anchorx="page"/>
              </v:rect>
            </w:pict>
          </mc:Fallback>
        </mc:AlternateContent>
      </w:r>
      <w:r w:rsidR="00484E24">
        <w:rPr>
          <w:noProof/>
        </w:rPr>
        <mc:AlternateContent>
          <mc:Choice Requires="wps">
            <w:drawing>
              <wp:anchor distT="0" distB="0" distL="114300" distR="114300" simplePos="0" relativeHeight="251663360" behindDoc="0" locked="0" layoutInCell="1" allowOverlap="1" wp14:anchorId="71627502" wp14:editId="19ACE4FA">
                <wp:simplePos x="0" y="0"/>
                <wp:positionH relativeFrom="column">
                  <wp:posOffset>1384300</wp:posOffset>
                </wp:positionH>
                <wp:positionV relativeFrom="paragraph">
                  <wp:posOffset>-635</wp:posOffset>
                </wp:positionV>
                <wp:extent cx="38417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750" cy="330200"/>
                        </a:xfrm>
                        <a:prstGeom prst="rect">
                          <a:avLst/>
                        </a:prstGeom>
                        <a:noFill/>
                        <a:ln w="6350">
                          <a:noFill/>
                        </a:ln>
                      </wps:spPr>
                      <wps:txbx>
                        <w:txbxContent>
                          <w:p w14:paraId="74CA5048" w14:textId="77777777" w:rsidR="00484E24" w:rsidRPr="007277EB" w:rsidRDefault="00484E24" w:rsidP="00484E24">
                            <w:pPr>
                              <w:jc w:val="center"/>
                              <w:rPr>
                                <w:b/>
                                <w:color w:val="2D4962"/>
                                <w:sz w:val="28"/>
                              </w:rPr>
                            </w:pPr>
                            <w:r>
                              <w:rPr>
                                <w:b/>
                                <w:color w:val="2D4962"/>
                                <w:sz w:val="28"/>
                              </w:rPr>
                              <w:t>Information Needed for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627502" id="_x0000_t202" coordsize="21600,21600" o:spt="202" path="m,l,21600r21600,l21600,xe">
                <v:stroke joinstyle="miter"/>
                <v:path gradientshapeok="t" o:connecttype="rect"/>
              </v:shapetype>
              <v:shape id="Text Box 4" o:spid="_x0000_s1027" type="#_x0000_t202" style="position:absolute;margin-left:109pt;margin-top:-.05pt;width:302.5pt;height: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" filled="f" stroked="f" strokeweight=".5pt">
                <v:textbox>
                  <w:txbxContent>
                    <w:p w14:paraId="74CA5048" w14:textId="77777777" w:rsidR="00484E24" w:rsidRPr="007277EB" w:rsidRDefault="00484E24" w:rsidP="00484E24">
                      <w:pPr>
                        <w:jc w:val="center"/>
                        <w:rPr>
                          <w:b/>
                          <w:color w:val="2D4962"/>
                          <w:sz w:val="28"/>
                        </w:rPr>
                      </w:pPr>
                      <w:r>
                        <w:rPr>
                          <w:b/>
                          <w:color w:val="2D4962"/>
                          <w:sz w:val="28"/>
                        </w:rPr>
                        <w:t>Information Needed for Submissions</w:t>
                      </w:r>
                    </w:p>
                  </w:txbxContent>
                </v:textbox>
              </v:shape>
            </w:pict>
          </mc:Fallback>
        </mc:AlternateContent>
      </w:r>
    </w:p>
    <w:p w14:paraId="6904259B" w14:textId="27F8274F" w:rsidR="0E420F85" w:rsidRDefault="0E420F85" w:rsidP="0E420F85">
      <w:pPr>
        <w:spacing w:after="0" w:line="257" w:lineRule="auto"/>
      </w:pPr>
    </w:p>
    <w:p w14:paraId="531F4798" w14:textId="07D16662" w:rsidR="00A63302" w:rsidRDefault="0E420F85" w:rsidP="0E420F85">
      <w:pPr>
        <w:spacing w:after="0" w:line="257" w:lineRule="auto"/>
        <w:rPr>
          <w:b/>
          <w:bCs/>
        </w:rPr>
      </w:pPr>
      <w:r>
        <w:t xml:space="preserve">Use this guide to gather all of the necessary information for submitting a symposium for consideration for the </w:t>
      </w:r>
      <w:r w:rsidR="004041B8">
        <w:t xml:space="preserve">2023 </w:t>
      </w:r>
      <w:r>
        <w:t xml:space="preserve">SPSP Annual Convention. We recommend collecting the below information before the submission portal opens to avoid delays in completing your submission. Submissions will be accepted from </w:t>
      </w:r>
      <w:r w:rsidRPr="0E420F85">
        <w:rPr>
          <w:b/>
          <w:bCs/>
        </w:rPr>
        <w:t xml:space="preserve">June </w:t>
      </w:r>
      <w:r w:rsidR="003823DD" w:rsidRPr="0E420F85">
        <w:rPr>
          <w:b/>
          <w:bCs/>
        </w:rPr>
        <w:t>2</w:t>
      </w:r>
      <w:r w:rsidR="003823DD">
        <w:rPr>
          <w:b/>
          <w:bCs/>
        </w:rPr>
        <w:t>2</w:t>
      </w:r>
      <w:r w:rsidRPr="0E420F85">
        <w:rPr>
          <w:b/>
          <w:bCs/>
        </w:rPr>
        <w:t xml:space="preserve">, </w:t>
      </w:r>
      <w:r w:rsidR="003823DD" w:rsidRPr="0E420F85">
        <w:rPr>
          <w:b/>
          <w:bCs/>
        </w:rPr>
        <w:t>202</w:t>
      </w:r>
      <w:r w:rsidR="003823DD">
        <w:rPr>
          <w:b/>
          <w:bCs/>
        </w:rPr>
        <w:t>2</w:t>
      </w:r>
      <w:r w:rsidRPr="0E420F85">
        <w:rPr>
          <w:rFonts w:ascii="Calibri" w:eastAsia="Calibri" w:hAnsi="Calibri" w:cs="Calibri"/>
        </w:rPr>
        <w:t>–</w:t>
      </w:r>
      <w:r w:rsidRPr="0E420F85">
        <w:rPr>
          <w:b/>
          <w:bCs/>
        </w:rPr>
        <w:t xml:space="preserve">July 20, </w:t>
      </w:r>
      <w:r w:rsidR="003823DD" w:rsidRPr="0E420F85">
        <w:rPr>
          <w:b/>
          <w:bCs/>
        </w:rPr>
        <w:t>202</w:t>
      </w:r>
      <w:r w:rsidR="003823DD">
        <w:rPr>
          <w:b/>
          <w:bCs/>
        </w:rPr>
        <w:t>2</w:t>
      </w:r>
      <w:r>
        <w:t>.</w:t>
      </w:r>
    </w:p>
    <w:p w14:paraId="2C50A66B" w14:textId="39DF7944" w:rsidR="0E420F85" w:rsidRDefault="0E420F85" w:rsidP="0E420F85">
      <w:pPr>
        <w:spacing w:after="0" w:line="257" w:lineRule="auto"/>
      </w:pPr>
    </w:p>
    <w:tbl>
      <w:tblPr>
        <w:tblStyle w:val="TableGrid"/>
        <w:tblW w:w="10705" w:type="dxa"/>
        <w:tblLook w:val="04A0" w:firstRow="1" w:lastRow="0" w:firstColumn="1" w:lastColumn="0" w:noHBand="0" w:noVBand="1"/>
      </w:tblPr>
      <w:tblGrid>
        <w:gridCol w:w="630"/>
        <w:gridCol w:w="4045"/>
        <w:gridCol w:w="6030"/>
      </w:tblGrid>
      <w:tr w:rsidR="00A73A5C" w14:paraId="0AE80658" w14:textId="77777777" w:rsidTr="0E420F85">
        <w:tc>
          <w:tcPr>
            <w:tcW w:w="630" w:type="dxa"/>
          </w:tcPr>
          <w:p w14:paraId="16787AC2" w14:textId="77777777" w:rsidR="00A73A5C" w:rsidRDefault="00A73A5C" w:rsidP="00D87CFC">
            <w:r>
              <w:t>1</w:t>
            </w:r>
          </w:p>
        </w:tc>
        <w:tc>
          <w:tcPr>
            <w:tcW w:w="4045" w:type="dxa"/>
          </w:tcPr>
          <w:p w14:paraId="270A3421" w14:textId="5FB9DC79" w:rsidR="00A73A5C" w:rsidRDefault="00D053AE" w:rsidP="00B17C45">
            <w:r>
              <w:t>Symposium</w:t>
            </w:r>
            <w:r w:rsidR="00A73A5C">
              <w:t xml:space="preserve"> Title</w:t>
            </w:r>
            <w:r w:rsidR="006A6FFD">
              <w:t xml:space="preserve"> </w:t>
            </w:r>
            <w:r w:rsidR="006A6FFD" w:rsidRPr="430D0543">
              <w:rPr>
                <w:i/>
                <w:iCs/>
                <w:sz w:val="20"/>
                <w:szCs w:val="20"/>
              </w:rPr>
              <w:t>(max. 10 words</w:t>
            </w:r>
            <w:r w:rsidR="00B17C45" w:rsidRPr="430D0543">
              <w:rPr>
                <w:i/>
                <w:iCs/>
                <w:sz w:val="20"/>
                <w:szCs w:val="20"/>
              </w:rPr>
              <w:t>-use title case–do not use all caps or unnecessary punctuation, such as quotation marks around the title or a period at the end)</w:t>
            </w:r>
          </w:p>
        </w:tc>
        <w:tc>
          <w:tcPr>
            <w:tcW w:w="6030" w:type="dxa"/>
          </w:tcPr>
          <w:p w14:paraId="4D7E8CAF" w14:textId="77777777" w:rsidR="00A73A5C" w:rsidRDefault="00A73A5C" w:rsidP="00D87CFC"/>
        </w:tc>
      </w:tr>
      <w:tr w:rsidR="00A73A5C" w14:paraId="5783F027" w14:textId="77777777" w:rsidTr="0E420F85">
        <w:tc>
          <w:tcPr>
            <w:tcW w:w="630" w:type="dxa"/>
          </w:tcPr>
          <w:p w14:paraId="02481F9C" w14:textId="77777777" w:rsidR="00A73A5C" w:rsidRDefault="00A73A5C" w:rsidP="00D87CFC">
            <w:r>
              <w:t>2</w:t>
            </w:r>
          </w:p>
        </w:tc>
        <w:tc>
          <w:tcPr>
            <w:tcW w:w="4045" w:type="dxa"/>
          </w:tcPr>
          <w:p w14:paraId="23F15BA5" w14:textId="77777777" w:rsidR="00A73A5C" w:rsidRDefault="00A73A5C" w:rsidP="00D87CFC">
            <w:r>
              <w:t xml:space="preserve">First Keyword </w:t>
            </w:r>
            <w:r w:rsidRPr="00184092">
              <w:rPr>
                <w:i/>
                <w:sz w:val="20"/>
              </w:rPr>
              <w:t>(choose from list below)</w:t>
            </w:r>
          </w:p>
        </w:tc>
        <w:tc>
          <w:tcPr>
            <w:tcW w:w="6030" w:type="dxa"/>
          </w:tcPr>
          <w:p w14:paraId="7D5596B7" w14:textId="77777777" w:rsidR="00A73A5C" w:rsidRDefault="00A73A5C" w:rsidP="00D87CFC"/>
        </w:tc>
      </w:tr>
      <w:tr w:rsidR="00A73A5C" w14:paraId="1FB67A40" w14:textId="77777777" w:rsidTr="0E420F85">
        <w:tc>
          <w:tcPr>
            <w:tcW w:w="630" w:type="dxa"/>
          </w:tcPr>
          <w:p w14:paraId="7BA0E3CD" w14:textId="77777777" w:rsidR="00A73A5C" w:rsidRDefault="00A73A5C" w:rsidP="00D87CFC">
            <w:r>
              <w:t>3</w:t>
            </w:r>
          </w:p>
        </w:tc>
        <w:tc>
          <w:tcPr>
            <w:tcW w:w="4045" w:type="dxa"/>
          </w:tcPr>
          <w:p w14:paraId="6650354B" w14:textId="77777777" w:rsidR="00A73A5C" w:rsidRDefault="00A73A5C" w:rsidP="00D87CFC">
            <w:r>
              <w:t xml:space="preserve">Second Keyword </w:t>
            </w:r>
            <w:r w:rsidRPr="00184092">
              <w:rPr>
                <w:i/>
                <w:sz w:val="20"/>
              </w:rPr>
              <w:t>(choose from list below)</w:t>
            </w:r>
          </w:p>
        </w:tc>
        <w:tc>
          <w:tcPr>
            <w:tcW w:w="6030" w:type="dxa"/>
          </w:tcPr>
          <w:p w14:paraId="2E1967F9" w14:textId="77777777" w:rsidR="00A73A5C" w:rsidRDefault="00A73A5C" w:rsidP="00D87CFC"/>
        </w:tc>
      </w:tr>
      <w:tr w:rsidR="00A73A5C" w14:paraId="1126118A" w14:textId="77777777" w:rsidTr="0E420F85">
        <w:tc>
          <w:tcPr>
            <w:tcW w:w="630" w:type="dxa"/>
          </w:tcPr>
          <w:p w14:paraId="367CA4F8" w14:textId="77777777" w:rsidR="00A73A5C" w:rsidRDefault="00A73A5C" w:rsidP="00D87CFC">
            <w:pPr>
              <w:tabs>
                <w:tab w:val="center" w:pos="2229"/>
              </w:tabs>
            </w:pPr>
            <w:r>
              <w:t>4</w:t>
            </w:r>
          </w:p>
        </w:tc>
        <w:tc>
          <w:tcPr>
            <w:tcW w:w="4045" w:type="dxa"/>
          </w:tcPr>
          <w:p w14:paraId="66D18F04" w14:textId="77777777" w:rsidR="00A73A5C" w:rsidRPr="00F36506" w:rsidRDefault="006466A1" w:rsidP="00D87CFC">
            <w:pPr>
              <w:tabs>
                <w:tab w:val="center" w:pos="2229"/>
              </w:tabs>
            </w:pPr>
            <w:r w:rsidRPr="00F36506">
              <w:t xml:space="preserve">400-character </w:t>
            </w:r>
            <w:r w:rsidR="00E70949" w:rsidRPr="00F36506">
              <w:t xml:space="preserve">(with spaces) </w:t>
            </w:r>
            <w:r w:rsidRPr="00F36506">
              <w:t xml:space="preserve">max. description </w:t>
            </w:r>
            <w:r w:rsidRPr="00F36506">
              <w:rPr>
                <w:i/>
                <w:sz w:val="20"/>
              </w:rPr>
              <w:t>(</w:t>
            </w:r>
            <w:r w:rsidR="007962CC" w:rsidRPr="00F36506">
              <w:rPr>
                <w:i/>
                <w:sz w:val="20"/>
              </w:rPr>
              <w:t>for program</w:t>
            </w:r>
            <w:r w:rsidRPr="00F36506">
              <w:rPr>
                <w:i/>
                <w:sz w:val="20"/>
              </w:rPr>
              <w:t>)</w:t>
            </w:r>
          </w:p>
        </w:tc>
        <w:tc>
          <w:tcPr>
            <w:tcW w:w="6030" w:type="dxa"/>
          </w:tcPr>
          <w:p w14:paraId="10686CE4" w14:textId="77777777" w:rsidR="00A73A5C" w:rsidRDefault="00A73A5C" w:rsidP="00D87CFC"/>
        </w:tc>
      </w:tr>
      <w:tr w:rsidR="00A73A5C" w14:paraId="2E42BC35" w14:textId="77777777" w:rsidTr="0E420F85">
        <w:tc>
          <w:tcPr>
            <w:tcW w:w="630" w:type="dxa"/>
          </w:tcPr>
          <w:p w14:paraId="7C7BA323" w14:textId="77777777" w:rsidR="00A73A5C" w:rsidRDefault="00A73A5C" w:rsidP="00D87CFC">
            <w:r>
              <w:t>5</w:t>
            </w:r>
          </w:p>
        </w:tc>
        <w:tc>
          <w:tcPr>
            <w:tcW w:w="4045" w:type="dxa"/>
          </w:tcPr>
          <w:p w14:paraId="2E2E64E9" w14:textId="146F9E9E" w:rsidR="00A73A5C" w:rsidRPr="00F36506" w:rsidRDefault="4CFEC21C" w:rsidP="00D87CFC">
            <w:r>
              <w:t xml:space="preserve">1200-character </w:t>
            </w:r>
            <w:r w:rsidR="259C20E9">
              <w:t xml:space="preserve">(with spaces) </w:t>
            </w:r>
            <w:r>
              <w:t xml:space="preserve">max. abstract </w:t>
            </w:r>
            <w:r w:rsidRPr="430D0543">
              <w:rPr>
                <w:i/>
                <w:iCs/>
                <w:sz w:val="20"/>
                <w:szCs w:val="20"/>
              </w:rPr>
              <w:t>(for evaluation purposes</w:t>
            </w:r>
            <w:r w:rsidR="00F36506" w:rsidRPr="430D0543">
              <w:rPr>
                <w:i/>
                <w:iCs/>
                <w:sz w:val="20"/>
                <w:szCs w:val="20"/>
              </w:rPr>
              <w:t>-do not</w:t>
            </w:r>
            <w:r w:rsidR="00F36506" w:rsidRPr="430D0543">
              <w:rPr>
                <w:b/>
                <w:bCs/>
                <w:i/>
                <w:iCs/>
                <w:sz w:val="20"/>
                <w:szCs w:val="20"/>
              </w:rPr>
              <w:t xml:space="preserve"> </w:t>
            </w:r>
            <w:r w:rsidR="00F36506" w:rsidRPr="430D0543">
              <w:rPr>
                <w:i/>
                <w:iCs/>
                <w:sz w:val="20"/>
                <w:szCs w:val="20"/>
              </w:rPr>
              <w:t>include names or other identifying information in abstract body to ensure blind review</w:t>
            </w:r>
            <w:r w:rsidRPr="430D0543">
              <w:rPr>
                <w:i/>
                <w:iCs/>
                <w:sz w:val="20"/>
                <w:szCs w:val="20"/>
              </w:rPr>
              <w:t>)</w:t>
            </w:r>
          </w:p>
        </w:tc>
        <w:tc>
          <w:tcPr>
            <w:tcW w:w="6030" w:type="dxa"/>
          </w:tcPr>
          <w:p w14:paraId="44E20766" w14:textId="77777777" w:rsidR="00A73A5C" w:rsidRDefault="00A73A5C" w:rsidP="00D87CFC"/>
        </w:tc>
      </w:tr>
      <w:tr w:rsidR="00A73A5C" w14:paraId="51DC1922" w14:textId="77777777" w:rsidTr="0E420F85">
        <w:tc>
          <w:tcPr>
            <w:tcW w:w="630" w:type="dxa"/>
          </w:tcPr>
          <w:p w14:paraId="513B0329" w14:textId="77777777" w:rsidR="00A73A5C" w:rsidRDefault="00A73A5C" w:rsidP="00D87CFC">
            <w:r>
              <w:t>6</w:t>
            </w:r>
          </w:p>
        </w:tc>
        <w:tc>
          <w:tcPr>
            <w:tcW w:w="4045" w:type="dxa"/>
          </w:tcPr>
          <w:p w14:paraId="5FF527CA" w14:textId="77777777" w:rsidR="00A73A5C" w:rsidRDefault="00A73A5C" w:rsidP="00572F99">
            <w:r>
              <w:t xml:space="preserve">Chair Name </w:t>
            </w:r>
            <w:r w:rsidR="00C005E9">
              <w:rPr>
                <w:i/>
                <w:sz w:val="20"/>
              </w:rPr>
              <w:t>(First &amp; Last)</w:t>
            </w:r>
          </w:p>
        </w:tc>
        <w:tc>
          <w:tcPr>
            <w:tcW w:w="6030" w:type="dxa"/>
          </w:tcPr>
          <w:p w14:paraId="5B045FCD" w14:textId="77777777" w:rsidR="00A73A5C" w:rsidRDefault="00A73A5C" w:rsidP="00D87CFC"/>
        </w:tc>
      </w:tr>
      <w:tr w:rsidR="00A73A5C" w14:paraId="259FCCD5" w14:textId="77777777" w:rsidTr="0E420F85">
        <w:tc>
          <w:tcPr>
            <w:tcW w:w="630" w:type="dxa"/>
          </w:tcPr>
          <w:p w14:paraId="03BD0925" w14:textId="77777777" w:rsidR="00A73A5C" w:rsidRDefault="00A73A5C" w:rsidP="00D87CFC">
            <w:r>
              <w:t>7</w:t>
            </w:r>
          </w:p>
        </w:tc>
        <w:tc>
          <w:tcPr>
            <w:tcW w:w="4045" w:type="dxa"/>
          </w:tcPr>
          <w:p w14:paraId="0614711D" w14:textId="77777777" w:rsidR="00A73A5C" w:rsidRDefault="00A73A5C" w:rsidP="00D87CFC">
            <w:r>
              <w:t>Chair Email</w:t>
            </w:r>
          </w:p>
        </w:tc>
        <w:tc>
          <w:tcPr>
            <w:tcW w:w="6030" w:type="dxa"/>
          </w:tcPr>
          <w:p w14:paraId="59442081" w14:textId="77777777" w:rsidR="00A73A5C" w:rsidRDefault="00A73A5C" w:rsidP="00D87CFC"/>
        </w:tc>
      </w:tr>
      <w:tr w:rsidR="00A73A5C" w14:paraId="0EC1736E" w14:textId="77777777" w:rsidTr="0E420F85">
        <w:tc>
          <w:tcPr>
            <w:tcW w:w="630" w:type="dxa"/>
          </w:tcPr>
          <w:p w14:paraId="7E81C44B" w14:textId="77777777" w:rsidR="00A73A5C" w:rsidRDefault="00A73A5C" w:rsidP="00D87CFC">
            <w:r>
              <w:t>8</w:t>
            </w:r>
          </w:p>
        </w:tc>
        <w:tc>
          <w:tcPr>
            <w:tcW w:w="4045" w:type="dxa"/>
          </w:tcPr>
          <w:p w14:paraId="535464EF" w14:textId="77777777" w:rsidR="00A73A5C" w:rsidRPr="00663BC7" w:rsidRDefault="00A73A5C" w:rsidP="00D87CFC">
            <w:pPr>
              <w:rPr>
                <w:i/>
              </w:rPr>
            </w:pPr>
            <w:r>
              <w:t>Chair Institution</w:t>
            </w:r>
            <w:r w:rsidR="00663BC7">
              <w:t xml:space="preserve"> </w:t>
            </w:r>
            <w:r w:rsidR="00663BC7" w:rsidRPr="00663BC7">
              <w:rPr>
                <w:i/>
                <w:sz w:val="20"/>
              </w:rPr>
              <w:t>(no dept. info)</w:t>
            </w:r>
          </w:p>
        </w:tc>
        <w:tc>
          <w:tcPr>
            <w:tcW w:w="6030" w:type="dxa"/>
          </w:tcPr>
          <w:p w14:paraId="67B1100B" w14:textId="77777777" w:rsidR="00A73A5C" w:rsidRDefault="00A73A5C" w:rsidP="00D87CFC"/>
        </w:tc>
      </w:tr>
      <w:tr w:rsidR="00A73A5C" w14:paraId="357532C2" w14:textId="77777777" w:rsidTr="0E420F85">
        <w:tc>
          <w:tcPr>
            <w:tcW w:w="630" w:type="dxa"/>
          </w:tcPr>
          <w:p w14:paraId="2E75F8FC" w14:textId="77777777" w:rsidR="00A73A5C" w:rsidRDefault="00A73A5C" w:rsidP="00D87CFC">
            <w:r>
              <w:t>9</w:t>
            </w:r>
          </w:p>
        </w:tc>
        <w:tc>
          <w:tcPr>
            <w:tcW w:w="4045" w:type="dxa"/>
          </w:tcPr>
          <w:p w14:paraId="7EDDB3F5" w14:textId="77777777" w:rsidR="00A73A5C" w:rsidRDefault="00A73A5C" w:rsidP="00572F99">
            <w:r>
              <w:t>Co-Chair Name</w:t>
            </w:r>
            <w:r w:rsidR="006F1FDB" w:rsidRPr="006F1FDB">
              <w:rPr>
                <w:sz w:val="20"/>
              </w:rPr>
              <w:t>*</w:t>
            </w:r>
            <w:r w:rsidR="00B17C45">
              <w:rPr>
                <w:sz w:val="20"/>
              </w:rPr>
              <w:t>*</w:t>
            </w:r>
            <w:r w:rsidRPr="006F1FDB">
              <w:t xml:space="preserve"> </w:t>
            </w:r>
            <w:r w:rsidR="00C005E9">
              <w:rPr>
                <w:i/>
                <w:sz w:val="20"/>
              </w:rPr>
              <w:t>(First &amp; Last)</w:t>
            </w:r>
            <w:r w:rsidR="006F1FDB">
              <w:rPr>
                <w:i/>
                <w:sz w:val="20"/>
              </w:rPr>
              <w:t xml:space="preserve"> </w:t>
            </w:r>
          </w:p>
        </w:tc>
        <w:tc>
          <w:tcPr>
            <w:tcW w:w="6030" w:type="dxa"/>
          </w:tcPr>
          <w:p w14:paraId="1A4DCB19" w14:textId="77777777" w:rsidR="00A73A5C" w:rsidRDefault="00A73A5C" w:rsidP="00D87CFC"/>
        </w:tc>
      </w:tr>
      <w:tr w:rsidR="00A73A5C" w14:paraId="3762A34B" w14:textId="77777777" w:rsidTr="0E420F85">
        <w:tc>
          <w:tcPr>
            <w:tcW w:w="630" w:type="dxa"/>
          </w:tcPr>
          <w:p w14:paraId="6C290A8D" w14:textId="77777777" w:rsidR="00A73A5C" w:rsidRDefault="00A73A5C" w:rsidP="00D87CFC">
            <w:r>
              <w:t>10</w:t>
            </w:r>
          </w:p>
        </w:tc>
        <w:tc>
          <w:tcPr>
            <w:tcW w:w="4045" w:type="dxa"/>
          </w:tcPr>
          <w:p w14:paraId="7D86A766" w14:textId="77777777" w:rsidR="00A73A5C" w:rsidRDefault="000970D9" w:rsidP="00D87CFC">
            <w:r>
              <w:t>Co-</w:t>
            </w:r>
            <w:r w:rsidR="00A73A5C">
              <w:t>Chair Email</w:t>
            </w:r>
            <w:r w:rsidR="006F1FDB">
              <w:t>*</w:t>
            </w:r>
            <w:r w:rsidR="00B17C45">
              <w:t>*</w:t>
            </w:r>
          </w:p>
        </w:tc>
        <w:tc>
          <w:tcPr>
            <w:tcW w:w="6030" w:type="dxa"/>
          </w:tcPr>
          <w:p w14:paraId="31D0EEB7" w14:textId="77777777" w:rsidR="00A73A5C" w:rsidRDefault="00A73A5C" w:rsidP="00D87CFC"/>
        </w:tc>
      </w:tr>
      <w:tr w:rsidR="00A73A5C" w14:paraId="0266F9EA" w14:textId="77777777" w:rsidTr="0E420F85">
        <w:tc>
          <w:tcPr>
            <w:tcW w:w="630" w:type="dxa"/>
          </w:tcPr>
          <w:p w14:paraId="5E1F52A7" w14:textId="77777777" w:rsidR="00A73A5C" w:rsidRDefault="00A73A5C" w:rsidP="00D87CFC">
            <w:r>
              <w:t>11</w:t>
            </w:r>
          </w:p>
        </w:tc>
        <w:tc>
          <w:tcPr>
            <w:tcW w:w="4045" w:type="dxa"/>
          </w:tcPr>
          <w:p w14:paraId="5040557A" w14:textId="535851D7" w:rsidR="00757C8A" w:rsidRPr="00757C8A" w:rsidRDefault="000970D9" w:rsidP="005D4F1F">
            <w:r>
              <w:t>Co-</w:t>
            </w:r>
            <w:r w:rsidR="00A73A5C">
              <w:t>Chair Institution</w:t>
            </w:r>
            <w:r w:rsidR="006F1FDB">
              <w:t>*</w:t>
            </w:r>
            <w:r w:rsidR="00B17C45">
              <w:t>*</w:t>
            </w:r>
            <w:r w:rsidR="005D4F1F">
              <w:t xml:space="preserve"> </w:t>
            </w:r>
            <w:r w:rsidR="005D4F1F">
              <w:rPr>
                <w:i/>
                <w:sz w:val="20"/>
              </w:rPr>
              <w:t>(no dept. info)</w:t>
            </w:r>
          </w:p>
        </w:tc>
        <w:tc>
          <w:tcPr>
            <w:tcW w:w="6030" w:type="dxa"/>
          </w:tcPr>
          <w:p w14:paraId="4F1C0E8C" w14:textId="77777777" w:rsidR="00A73A5C" w:rsidRDefault="00A73A5C" w:rsidP="00D87CFC"/>
        </w:tc>
      </w:tr>
      <w:tr w:rsidR="00482687" w14:paraId="3DF44C68" w14:textId="77777777" w:rsidTr="0E420F85">
        <w:tc>
          <w:tcPr>
            <w:tcW w:w="630" w:type="dxa"/>
          </w:tcPr>
          <w:p w14:paraId="718E702D" w14:textId="00DFEBA1" w:rsidR="00482687" w:rsidRDefault="00482687" w:rsidP="00D87CFC">
            <w:r>
              <w:t>12</w:t>
            </w:r>
          </w:p>
        </w:tc>
        <w:tc>
          <w:tcPr>
            <w:tcW w:w="4045" w:type="dxa"/>
          </w:tcPr>
          <w:p w14:paraId="0F4842E3" w14:textId="2B991A6B" w:rsidR="00482687" w:rsidRPr="00AE0D39" w:rsidRDefault="004627A4" w:rsidP="009503D8">
            <w:r w:rsidRPr="005B173E">
              <w:rPr>
                <w:rFonts w:ascii="Calibri" w:hAnsi="Calibri" w:cs="Calibri"/>
                <w:color w:val="000000"/>
                <w:sz w:val="20"/>
                <w:szCs w:val="20"/>
              </w:rPr>
              <w:t xml:space="preserve">Please explain whether and how this submission </w:t>
            </w:r>
            <w:hyperlink r:id="rId7" w:history="1">
              <w:r w:rsidRPr="000B59C8">
                <w:rPr>
                  <w:rStyle w:val="Hyperlink"/>
                  <w:rFonts w:ascii="Calibri" w:hAnsi="Calibri" w:cs="Calibri"/>
                  <w:sz w:val="20"/>
                  <w:szCs w:val="20"/>
                </w:rPr>
                <w:t>advances the equity, inclusion, and anti-racism goals of SPSP</w:t>
              </w:r>
            </w:hyperlink>
            <w:r w:rsidRPr="005B173E">
              <w:rPr>
                <w:rFonts w:ascii="Calibri" w:hAnsi="Calibri" w:cs="Calibri"/>
                <w:color w:val="000000"/>
                <w:sz w:val="20"/>
                <w:szCs w:val="20"/>
              </w:rPr>
              <w:t>. This may include, but is not limited to: The research participants in the sample; the methods used in the research; the members of the research team(s) involved in the work (e.g., background, diversity, career stage, affiliation type); the content of the presentation (e.g., critical theories, prejudice, equity, cross-cultural research).</w:t>
            </w:r>
            <w:r w:rsidR="0E420F85" w:rsidRPr="0E420F85">
              <w:rPr>
                <w:rFonts w:ascii="Calibri" w:eastAsia="Calibri" w:hAnsi="Calibri" w:cs="Calibri"/>
                <w:color w:val="000000" w:themeColor="text1"/>
              </w:rPr>
              <w:t xml:space="preserve"> </w:t>
            </w:r>
          </w:p>
        </w:tc>
        <w:tc>
          <w:tcPr>
            <w:tcW w:w="6030" w:type="dxa"/>
          </w:tcPr>
          <w:p w14:paraId="00725A06" w14:textId="00B50CF2" w:rsidR="00482687" w:rsidRPr="00AE0D39" w:rsidRDefault="0E420F85" w:rsidP="0E420F85">
            <w:pPr>
              <w:rPr>
                <w:rFonts w:ascii="Times New Roman" w:eastAsia="Times New Roman" w:hAnsi="Times New Roman" w:cs="Times New Roman"/>
                <w:sz w:val="24"/>
                <w:szCs w:val="24"/>
              </w:rPr>
            </w:pPr>
            <w:r w:rsidRPr="0E420F85">
              <w:rPr>
                <w:rFonts w:ascii="Times New Roman" w:eastAsia="Times New Roman" w:hAnsi="Times New Roman" w:cs="Times New Roman"/>
                <w:sz w:val="24"/>
                <w:szCs w:val="24"/>
              </w:rPr>
              <w:t xml:space="preserve"> </w:t>
            </w:r>
          </w:p>
        </w:tc>
      </w:tr>
      <w:tr w:rsidR="00D053AE" w14:paraId="3C985943" w14:textId="77777777" w:rsidTr="0E420F85">
        <w:tc>
          <w:tcPr>
            <w:tcW w:w="630" w:type="dxa"/>
          </w:tcPr>
          <w:p w14:paraId="438E2C72" w14:textId="420DF81B" w:rsidR="00D053AE" w:rsidRDefault="00D053AE" w:rsidP="00482687">
            <w:r>
              <w:t>1</w:t>
            </w:r>
            <w:r w:rsidR="00482687">
              <w:t>3</w:t>
            </w:r>
          </w:p>
        </w:tc>
        <w:tc>
          <w:tcPr>
            <w:tcW w:w="10075" w:type="dxa"/>
            <w:gridSpan w:val="2"/>
          </w:tcPr>
          <w:p w14:paraId="404BF239" w14:textId="77777777" w:rsidR="00D053AE" w:rsidRDefault="00D053AE" w:rsidP="00D20AB5">
            <w:r w:rsidRPr="00AE0D39">
              <w:t>For each of th</w:t>
            </w:r>
            <w:r>
              <w:t xml:space="preserve">e </w:t>
            </w:r>
            <w:r w:rsidR="00D20AB5">
              <w:t>talks</w:t>
            </w:r>
            <w:r>
              <w:t xml:space="preserve"> in your symposium</w:t>
            </w:r>
            <w:r w:rsidRPr="00AE0D39">
              <w:t xml:space="preserve"> (minimum 3, maximum 4) you will need to collect information from the </w:t>
            </w:r>
            <w:r w:rsidR="00D20AB5">
              <w:t>speaker</w:t>
            </w:r>
            <w:r w:rsidRPr="00AE0D39">
              <w:t xml:space="preserve">. </w:t>
            </w:r>
            <w:r w:rsidRPr="00D479A8">
              <w:rPr>
                <w:b/>
              </w:rPr>
              <w:t xml:space="preserve">Please send the Symposium </w:t>
            </w:r>
            <w:r w:rsidR="00D20AB5">
              <w:rPr>
                <w:b/>
              </w:rPr>
              <w:t>Speaker</w:t>
            </w:r>
            <w:r w:rsidRPr="00D479A8">
              <w:rPr>
                <w:b/>
              </w:rPr>
              <w:t xml:space="preserve"> Guide to each of your </w:t>
            </w:r>
            <w:r w:rsidR="00D20AB5">
              <w:rPr>
                <w:b/>
              </w:rPr>
              <w:t>speakers</w:t>
            </w:r>
            <w:r w:rsidRPr="00D479A8">
              <w:rPr>
                <w:b/>
              </w:rPr>
              <w:t xml:space="preserve"> to collect the necessary information to complete the Symposium Submission.</w:t>
            </w:r>
          </w:p>
        </w:tc>
      </w:tr>
    </w:tbl>
    <w:p w14:paraId="4B30BB29" w14:textId="77777777" w:rsidR="00B17C45" w:rsidRPr="00B17C45" w:rsidRDefault="0E420F85" w:rsidP="0E420F85">
      <w:pPr>
        <w:spacing w:after="0"/>
        <w:rPr>
          <w:i/>
          <w:iCs/>
          <w:color w:val="2D4962"/>
          <w:sz w:val="20"/>
          <w:szCs w:val="20"/>
        </w:rPr>
      </w:pPr>
      <w:r w:rsidRPr="0E420F85">
        <w:rPr>
          <w:color w:val="2D4962"/>
          <w:sz w:val="20"/>
          <w:szCs w:val="20"/>
        </w:rPr>
        <w:t>**</w:t>
      </w:r>
      <w:r w:rsidRPr="0E420F85">
        <w:rPr>
          <w:i/>
          <w:iCs/>
          <w:color w:val="2D4962"/>
          <w:sz w:val="20"/>
          <w:szCs w:val="20"/>
        </w:rPr>
        <w:t>If applicable (minimum of one chair is required, two maximum.)</w:t>
      </w:r>
    </w:p>
    <w:p w14:paraId="2788F155" w14:textId="459D53F8" w:rsidR="006F1FDB" w:rsidRPr="00663BC7" w:rsidRDefault="006F1FDB" w:rsidP="0E420F85">
      <w:pPr>
        <w:tabs>
          <w:tab w:val="left" w:pos="1260"/>
        </w:tabs>
        <w:spacing w:after="0"/>
        <w:rPr>
          <w:b/>
          <w:bCs/>
          <w:sz w:val="18"/>
          <w:szCs w:val="18"/>
          <w:u w:val="single"/>
        </w:rPr>
      </w:pPr>
    </w:p>
    <w:p w14:paraId="4B9F10C3" w14:textId="14AC9039" w:rsidR="000106CD" w:rsidRDefault="0E420F85" w:rsidP="0E420F85">
      <w:pPr>
        <w:spacing w:after="0" w:line="240" w:lineRule="auto"/>
        <w:rPr>
          <w:b/>
          <w:i/>
          <w:u w:val="single"/>
        </w:rPr>
      </w:pPr>
      <w:r w:rsidRPr="0E420F85">
        <w:rPr>
          <w:b/>
          <w:bCs/>
          <w:u w:val="single"/>
        </w:rPr>
        <w:lastRenderedPageBreak/>
        <w:t>Additional Information</w:t>
      </w:r>
      <w:r w:rsidR="005F507E">
        <w:rPr>
          <w:b/>
          <w:bCs/>
          <w:u w:val="single"/>
        </w:rPr>
        <w:t xml:space="preserve"> </w:t>
      </w:r>
      <w:r w:rsidR="005F507E" w:rsidRPr="00BF3AE7">
        <w:rPr>
          <w:b/>
          <w:i/>
          <w:u w:val="single"/>
        </w:rPr>
        <w:t>(not used as part of the peer review process</w:t>
      </w:r>
      <w:r w:rsidR="00CF1BB8">
        <w:rPr>
          <w:b/>
          <w:i/>
          <w:u w:val="single"/>
        </w:rPr>
        <w:t>)</w:t>
      </w:r>
    </w:p>
    <w:p w14:paraId="09498931" w14:textId="77777777" w:rsidR="00127F8E" w:rsidRDefault="00127F8E" w:rsidP="00127F8E">
      <w:pPr>
        <w:autoSpaceDE w:val="0"/>
        <w:autoSpaceDN w:val="0"/>
        <w:adjustRightInd w:val="0"/>
        <w:spacing w:after="0" w:line="240" w:lineRule="auto"/>
      </w:pPr>
    </w:p>
    <w:p w14:paraId="2237C304" w14:textId="77777777" w:rsidR="00CF1BB8" w:rsidRDefault="00CF1BB8" w:rsidP="00CF1BB8">
      <w:pPr>
        <w:spacing w:after="0" w:line="240" w:lineRule="auto"/>
        <w:rPr>
          <w:b/>
          <w:u w:val="single"/>
        </w:rPr>
      </w:pPr>
      <w:r>
        <w:rPr>
          <w:b/>
          <w:u w:val="single"/>
        </w:rPr>
        <w:t>Presentation Format Selection:</w:t>
      </w:r>
    </w:p>
    <w:p w14:paraId="50413982" w14:textId="77777777" w:rsidR="00CF1BB8" w:rsidRPr="00306BCF" w:rsidRDefault="00CF1BB8" w:rsidP="00CF1BB8">
      <w:pPr>
        <w:spacing w:after="0" w:line="240" w:lineRule="auto"/>
      </w:pPr>
      <w:r w:rsidRPr="00306BCF">
        <w:t>The convention will have vir</w:t>
      </w:r>
      <w:r>
        <w:t>tual on-demand sessions and in-p</w:t>
      </w:r>
      <w:r w:rsidRPr="00306BCF">
        <w:t xml:space="preserve">erson sessions. Indicate what type of programming type you are applying for: </w:t>
      </w:r>
    </w:p>
    <w:p w14:paraId="71480DE2" w14:textId="77777777" w:rsidR="00CF1BB8" w:rsidRPr="0069685A" w:rsidRDefault="00CF1BB8" w:rsidP="00CF1BB8">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w:t>
      </w:r>
      <w:r w:rsidRPr="18FDFCE7">
        <w:t xml:space="preserve"> to present in-person</w:t>
      </w:r>
    </w:p>
    <w:p w14:paraId="74499940" w14:textId="77777777" w:rsidR="00CF1BB8" w:rsidRPr="0069685A" w:rsidRDefault="00CF1BB8" w:rsidP="00CF1BB8">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 to</w:t>
      </w:r>
      <w:r w:rsidRPr="18FDFCE7">
        <w:t xml:space="preserve"> present </w:t>
      </w:r>
      <w:r>
        <w:t xml:space="preserve">on-demand </w:t>
      </w:r>
    </w:p>
    <w:p w14:paraId="1D23C9BC" w14:textId="77777777" w:rsidR="00127F8E" w:rsidRPr="00AE0D39" w:rsidRDefault="00127F8E" w:rsidP="0E420F85">
      <w:pPr>
        <w:spacing w:after="0" w:line="240" w:lineRule="auto"/>
        <w:rPr>
          <w:b/>
          <w:bCs/>
          <w:u w:val="single"/>
        </w:rPr>
      </w:pPr>
    </w:p>
    <w:p w14:paraId="3052DC3C" w14:textId="1924DC75" w:rsidR="00F93B62" w:rsidRDefault="00A73A5C" w:rsidP="00C1722E">
      <w:pPr>
        <w:spacing w:after="0" w:line="240" w:lineRule="auto"/>
      </w:pPr>
      <w:r w:rsidRPr="430D0543">
        <w:rPr>
          <w:rFonts w:ascii="Wingdings" w:hAnsi="Wingdings"/>
        </w:rPr>
        <w:t></w:t>
      </w:r>
      <w:r>
        <w:t xml:space="preserve"> </w:t>
      </w:r>
      <w:r w:rsidRPr="430D0543">
        <w:rPr>
          <w:sz w:val="20"/>
          <w:szCs w:val="20"/>
        </w:rPr>
        <w:t>I understand that the speaker</w:t>
      </w:r>
      <w:r w:rsidR="00674235" w:rsidRPr="430D0543">
        <w:rPr>
          <w:sz w:val="20"/>
          <w:szCs w:val="20"/>
        </w:rPr>
        <w:t>/co-author</w:t>
      </w:r>
      <w:r w:rsidRPr="430D0543">
        <w:rPr>
          <w:sz w:val="20"/>
          <w:szCs w:val="20"/>
        </w:rPr>
        <w:t xml:space="preserve"> order I </w:t>
      </w:r>
      <w:r w:rsidR="004A20A4" w:rsidRPr="430D0543">
        <w:rPr>
          <w:sz w:val="20"/>
          <w:szCs w:val="20"/>
        </w:rPr>
        <w:t>submit online</w:t>
      </w:r>
      <w:r w:rsidRPr="430D0543">
        <w:rPr>
          <w:sz w:val="20"/>
          <w:szCs w:val="20"/>
        </w:rPr>
        <w:t xml:space="preserve"> will be the one </w:t>
      </w:r>
      <w:r w:rsidR="00C003A5" w:rsidRPr="430D0543">
        <w:rPr>
          <w:sz w:val="20"/>
          <w:szCs w:val="20"/>
        </w:rPr>
        <w:t>used</w:t>
      </w:r>
      <w:r w:rsidRPr="430D0543">
        <w:rPr>
          <w:sz w:val="20"/>
          <w:szCs w:val="20"/>
        </w:rPr>
        <w:t xml:space="preserve"> if my symposium is accepted. </w:t>
      </w:r>
      <w:r w:rsidR="00F93B62" w:rsidRPr="430D0543">
        <w:rPr>
          <w:sz w:val="20"/>
          <w:szCs w:val="20"/>
        </w:rPr>
        <w:t xml:space="preserve">Speaker substitutions requests will be handled on a </w:t>
      </w:r>
      <w:r w:rsidR="36F0D6AA" w:rsidRPr="430D0543">
        <w:rPr>
          <w:sz w:val="20"/>
          <w:szCs w:val="20"/>
        </w:rPr>
        <w:t>case-by-case</w:t>
      </w:r>
      <w:r w:rsidR="00F93B62" w:rsidRPr="430D0543">
        <w:rPr>
          <w:sz w:val="20"/>
          <w:szCs w:val="20"/>
        </w:rPr>
        <w:t xml:space="preserve"> basis, but speaker order will not be changed.</w:t>
      </w:r>
    </w:p>
    <w:p w14:paraId="0435C1DD" w14:textId="77777777" w:rsidR="006B75C7" w:rsidRDefault="006B75C7" w:rsidP="00C1722E">
      <w:pPr>
        <w:spacing w:after="0" w:line="240" w:lineRule="auto"/>
      </w:pPr>
    </w:p>
    <w:p w14:paraId="75D7CA00" w14:textId="647AA6E5" w:rsidR="00C1722E" w:rsidRDefault="00C1722E" w:rsidP="00C1722E">
      <w:pPr>
        <w:spacing w:after="0" w:line="240" w:lineRule="auto"/>
      </w:pPr>
      <w:r>
        <w:rPr>
          <w:rFonts w:ascii="Wingdings" w:hAnsi="Wingdings"/>
        </w:rPr>
        <w:t></w:t>
      </w:r>
      <w:r w:rsidRPr="00C1722E">
        <w:t xml:space="preserve"> </w:t>
      </w:r>
      <w:r w:rsidRPr="00B343C3">
        <w:rPr>
          <w:sz w:val="20"/>
          <w:szCs w:val="20"/>
        </w:rPr>
        <w:t xml:space="preserve">I understand that all chairs and presenters may only submit for one </w:t>
      </w:r>
      <w:r w:rsidR="002B05C2" w:rsidRPr="00B343C3">
        <w:rPr>
          <w:sz w:val="20"/>
          <w:szCs w:val="20"/>
        </w:rPr>
        <w:t xml:space="preserve">symposium </w:t>
      </w:r>
      <w:r w:rsidRPr="00B343C3">
        <w:rPr>
          <w:sz w:val="20"/>
          <w:szCs w:val="20"/>
        </w:rPr>
        <w:t xml:space="preserve">per the SPSP Policies. Should any chair(s) or presenter(s) of this session be found noncompliant with this policy, all associated submissions will be </w:t>
      </w:r>
      <w:r w:rsidR="00F93B62" w:rsidRPr="00B343C3">
        <w:rPr>
          <w:sz w:val="20"/>
          <w:szCs w:val="20"/>
        </w:rPr>
        <w:t>disqualified</w:t>
      </w:r>
      <w:r w:rsidRPr="00B343C3">
        <w:rPr>
          <w:sz w:val="20"/>
          <w:szCs w:val="20"/>
        </w:rPr>
        <w:t>.</w:t>
      </w:r>
    </w:p>
    <w:p w14:paraId="5E367B60" w14:textId="77777777" w:rsidR="009503D8" w:rsidRDefault="009503D8" w:rsidP="430D0543">
      <w:pPr>
        <w:autoSpaceDE w:val="0"/>
        <w:autoSpaceDN w:val="0"/>
        <w:adjustRightInd w:val="0"/>
        <w:spacing w:after="0" w:line="240" w:lineRule="auto"/>
        <w:rPr>
          <w:sz w:val="20"/>
          <w:szCs w:val="20"/>
        </w:rPr>
      </w:pPr>
    </w:p>
    <w:p w14:paraId="3F4872E8" w14:textId="3340E2E8" w:rsidR="00484E24" w:rsidRPr="00484E24" w:rsidRDefault="0E420F85" w:rsidP="0E420F85">
      <w:pPr>
        <w:spacing w:after="0" w:line="240" w:lineRule="auto"/>
        <w:rPr>
          <w:rFonts w:eastAsia="Times New Roman"/>
          <w:sz w:val="20"/>
          <w:szCs w:val="20"/>
        </w:rPr>
      </w:pPr>
      <w:r w:rsidRPr="0E420F85">
        <w:rPr>
          <w:rFonts w:eastAsia="Times New Roman"/>
          <w:sz w:val="20"/>
          <w:szCs w:val="20"/>
        </w:rPr>
        <w:t xml:space="preserve">I understand </w:t>
      </w:r>
      <w:r w:rsidR="00784846">
        <w:rPr>
          <w:rFonts w:eastAsia="Times New Roman"/>
          <w:sz w:val="20"/>
          <w:szCs w:val="20"/>
        </w:rPr>
        <w:t>for my symposium</w:t>
      </w:r>
      <w:r w:rsidR="00127F8E">
        <w:rPr>
          <w:rFonts w:eastAsia="Times New Roman"/>
          <w:sz w:val="20"/>
          <w:szCs w:val="20"/>
        </w:rPr>
        <w:t xml:space="preserve"> (if in-person)</w:t>
      </w:r>
      <w:r w:rsidRPr="0E420F85">
        <w:rPr>
          <w:rFonts w:eastAsia="Times New Roman"/>
          <w:sz w:val="20"/>
          <w:szCs w:val="20"/>
        </w:rPr>
        <w:t>:</w:t>
      </w:r>
    </w:p>
    <w:p w14:paraId="10D26F14" w14:textId="2FD2DBFB" w:rsidR="00484E24" w:rsidRPr="00484E24" w:rsidRDefault="0E420F85" w:rsidP="0E420F85">
      <w:pPr>
        <w:spacing w:after="0" w:line="240" w:lineRule="auto"/>
        <w:rPr>
          <w:rFonts w:eastAsia="Times New Roman"/>
          <w:sz w:val="20"/>
          <w:szCs w:val="20"/>
        </w:rPr>
      </w:pPr>
      <w:r w:rsidRPr="0E420F85">
        <w:rPr>
          <w:rFonts w:ascii="Wingdings" w:hAnsi="Wingdings"/>
          <w:sz w:val="20"/>
          <w:szCs w:val="20"/>
        </w:rPr>
        <w:t></w:t>
      </w:r>
      <w:r w:rsidRPr="0E420F85">
        <w:rPr>
          <w:sz w:val="20"/>
          <w:szCs w:val="20"/>
        </w:rPr>
        <w:t xml:space="preserve"> </w:t>
      </w:r>
      <w:r w:rsidRPr="0E420F85">
        <w:rPr>
          <w:rFonts w:eastAsia="Times New Roman"/>
          <w:sz w:val="20"/>
          <w:szCs w:val="20"/>
        </w:rPr>
        <w:t xml:space="preserve">Up to one speaker may pre-record their presentation to be played in-person by the session Chair. </w:t>
      </w:r>
      <w:r w:rsidR="00784846" w:rsidRPr="0E420F85">
        <w:rPr>
          <w:rFonts w:eastAsia="Times New Roman"/>
          <w:sz w:val="20"/>
          <w:szCs w:val="20"/>
        </w:rPr>
        <w:t>Th</w:t>
      </w:r>
      <w:r w:rsidR="00784846">
        <w:rPr>
          <w:rFonts w:eastAsia="Times New Roman"/>
          <w:sz w:val="20"/>
          <w:szCs w:val="20"/>
        </w:rPr>
        <w:t>is</w:t>
      </w:r>
      <w:r w:rsidR="00784846" w:rsidRPr="0E420F85">
        <w:rPr>
          <w:rFonts w:eastAsia="Times New Roman"/>
          <w:sz w:val="20"/>
          <w:szCs w:val="20"/>
        </w:rPr>
        <w:t xml:space="preserve"> </w:t>
      </w:r>
      <w:r w:rsidRPr="0E420F85">
        <w:rPr>
          <w:rFonts w:eastAsia="Times New Roman"/>
          <w:sz w:val="20"/>
          <w:szCs w:val="20"/>
        </w:rPr>
        <w:t>speaker is not required to be in-person</w:t>
      </w:r>
      <w:r w:rsidR="005F507E">
        <w:rPr>
          <w:rFonts w:eastAsia="Times New Roman"/>
          <w:sz w:val="20"/>
          <w:szCs w:val="20"/>
        </w:rPr>
        <w:t>, but is required to register for the virtual program</w:t>
      </w:r>
      <w:r w:rsidRPr="0E420F85">
        <w:rPr>
          <w:rFonts w:eastAsia="Times New Roman"/>
          <w:sz w:val="20"/>
          <w:szCs w:val="20"/>
        </w:rPr>
        <w:t>.</w:t>
      </w:r>
      <w:r w:rsidR="004627A4">
        <w:rPr>
          <w:rFonts w:eastAsia="Times New Roman"/>
          <w:sz w:val="20"/>
          <w:szCs w:val="20"/>
        </w:rPr>
        <w:t xml:space="preserve"> All other speakers must present in person.</w:t>
      </w:r>
      <w:r w:rsidR="005F507E">
        <w:rPr>
          <w:rFonts w:eastAsia="Times New Roman"/>
          <w:sz w:val="20"/>
          <w:szCs w:val="20"/>
        </w:rPr>
        <w:t xml:space="preserve"> No hybrid presentations will be possible.</w:t>
      </w:r>
    </w:p>
    <w:p w14:paraId="7CC994C3" w14:textId="6520C5A2" w:rsidR="00484E24" w:rsidRPr="00484E24" w:rsidRDefault="0E420F85" w:rsidP="00484E24">
      <w:pPr>
        <w:spacing w:after="0" w:line="240" w:lineRule="auto"/>
        <w:rPr>
          <w:rFonts w:eastAsia="Times New Roman"/>
          <w:sz w:val="20"/>
          <w:szCs w:val="20"/>
        </w:rPr>
      </w:pPr>
      <w:r w:rsidRPr="0E420F85">
        <w:rPr>
          <w:rFonts w:ascii="Wingdings" w:hAnsi="Wingdings"/>
          <w:sz w:val="20"/>
          <w:szCs w:val="20"/>
        </w:rPr>
        <w:t></w:t>
      </w:r>
      <w:r w:rsidRPr="0E420F85">
        <w:rPr>
          <w:sz w:val="20"/>
          <w:szCs w:val="20"/>
        </w:rPr>
        <w:t xml:space="preserve"> All sessions presented in-person will be required to </w:t>
      </w:r>
      <w:r w:rsidRPr="0E420F85">
        <w:rPr>
          <w:rFonts w:eastAsia="Times New Roman"/>
          <w:sz w:val="20"/>
          <w:szCs w:val="20"/>
        </w:rPr>
        <w:t xml:space="preserve">pre-recorded their session in advance of the in-person program. It will be made available for on-demand viewing by all attendees, including those only attending virtually. If this is not possible due to proprietary information or content that cannot be made accessible on-demand or other extenuating circumstances, please alert </w:t>
      </w:r>
      <w:hyperlink r:id="rId8">
        <w:r w:rsidRPr="0E420F85">
          <w:rPr>
            <w:rStyle w:val="Hyperlink"/>
            <w:rFonts w:eastAsia="Times New Roman"/>
            <w:sz w:val="20"/>
            <w:szCs w:val="20"/>
          </w:rPr>
          <w:t>meetings@spsp.org</w:t>
        </w:r>
      </w:hyperlink>
      <w:r w:rsidRPr="0E420F85">
        <w:rPr>
          <w:rFonts w:eastAsia="Times New Roman"/>
          <w:sz w:val="20"/>
          <w:szCs w:val="20"/>
        </w:rPr>
        <w:t xml:space="preserve"> for an exemption.</w:t>
      </w:r>
    </w:p>
    <w:p w14:paraId="7BA0D790" w14:textId="77777777" w:rsidR="006B75C7" w:rsidRDefault="006B75C7" w:rsidP="00F36506">
      <w:pPr>
        <w:spacing w:after="0" w:line="240" w:lineRule="auto"/>
        <w:rPr>
          <w:rFonts w:ascii="Calibri" w:hAnsi="Calibri" w:cs="Calibri"/>
        </w:rPr>
      </w:pPr>
    </w:p>
    <w:p w14:paraId="54B1E497" w14:textId="38197F5D" w:rsidR="006B75C7" w:rsidRDefault="0E420F85" w:rsidP="004627A4">
      <w:pPr>
        <w:spacing w:after="0"/>
      </w:pPr>
      <w:r w:rsidRPr="3DA260BC">
        <w:rPr>
          <w:rFonts w:ascii="Webdings" w:eastAsia="Webdings" w:hAnsi="Webdings" w:cs="Webdings"/>
          <w:sz w:val="20"/>
          <w:szCs w:val="20"/>
        </w:rPr>
        <w:t></w:t>
      </w:r>
      <w:r w:rsidRPr="3DA260BC">
        <w:rPr>
          <w:rFonts w:ascii="Webdings" w:eastAsia="Webdings" w:hAnsi="Webdings" w:cs="Webdings"/>
          <w:sz w:val="20"/>
          <w:szCs w:val="20"/>
        </w:rPr>
        <w:t></w:t>
      </w:r>
      <w:hyperlink r:id="rId9" w:history="1">
        <w:r w:rsidR="004627A4" w:rsidRPr="001F66B9">
          <w:rPr>
            <w:rStyle w:val="Hyperlink"/>
            <w:rFonts w:ascii="Calibri" w:hAnsi="Calibri" w:cs="Calibri"/>
            <w:sz w:val="20"/>
            <w:szCs w:val="20"/>
          </w:rPr>
          <w:t xml:space="preserve">SPSP’s </w:t>
        </w:r>
        <w:r w:rsidR="004627A4">
          <w:rPr>
            <w:rStyle w:val="Hyperlink"/>
            <w:rFonts w:ascii="Calibri" w:hAnsi="Calibri" w:cs="Calibri"/>
            <w:sz w:val="20"/>
            <w:szCs w:val="20"/>
          </w:rPr>
          <w:t>Constellation</w:t>
        </w:r>
        <w:r w:rsidR="004627A4" w:rsidRPr="001F66B9">
          <w:rPr>
            <w:rStyle w:val="Hyperlink"/>
            <w:rFonts w:ascii="Calibri" w:hAnsi="Calibri" w:cs="Calibri"/>
            <w:sz w:val="20"/>
            <w:szCs w:val="20"/>
          </w:rPr>
          <w:t xml:space="preserve"> </w:t>
        </w:r>
        <w:r w:rsidR="004627A4">
          <w:rPr>
            <w:rStyle w:val="Hyperlink"/>
            <w:rFonts w:ascii="Calibri" w:hAnsi="Calibri" w:cs="Calibri"/>
            <w:sz w:val="20"/>
            <w:szCs w:val="20"/>
          </w:rPr>
          <w:t>P</w:t>
        </w:r>
        <w:r w:rsidR="004627A4" w:rsidRPr="001F66B9">
          <w:rPr>
            <w:rStyle w:val="Hyperlink"/>
            <w:rFonts w:ascii="Calibri" w:hAnsi="Calibri" w:cs="Calibri"/>
            <w:sz w:val="20"/>
            <w:szCs w:val="20"/>
          </w:rPr>
          <w:t>rogram</w:t>
        </w:r>
      </w:hyperlink>
      <w:r w:rsidR="004627A4" w:rsidRPr="533BB86E">
        <w:rPr>
          <w:rFonts w:ascii="Calibri" w:hAnsi="Calibri" w:cs="Calibri"/>
          <w:sz w:val="20"/>
          <w:szCs w:val="20"/>
        </w:rPr>
        <w:t xml:space="preserve"> honors a luminary figure in social and/or personality psychology</w:t>
      </w:r>
      <w:r w:rsidR="004627A4">
        <w:rPr>
          <w:sz w:val="20"/>
          <w:szCs w:val="20"/>
        </w:rPr>
        <w:t xml:space="preserve"> (previously the Legacy Award, this has been renamed the Constellation Program). </w:t>
      </w:r>
      <w:r w:rsidR="004627A4" w:rsidRPr="004627A4">
        <w:rPr>
          <w:b/>
          <w:sz w:val="20"/>
          <w:szCs w:val="20"/>
          <w:u w:val="single"/>
        </w:rPr>
        <w:t>Check the box to indicate your presentation should include a “Constellation” tag</w:t>
      </w:r>
      <w:r w:rsidR="004627A4" w:rsidRPr="7CC0B17C">
        <w:rPr>
          <w:sz w:val="20"/>
          <w:szCs w:val="20"/>
        </w:rPr>
        <w:t>.</w:t>
      </w:r>
      <w:r w:rsidR="004627A4" w:rsidRPr="007A56E0">
        <w:t xml:space="preserve"> </w:t>
      </w:r>
      <w:r w:rsidR="004627A4">
        <w:rPr>
          <w:sz w:val="20"/>
          <w:szCs w:val="20"/>
        </w:rPr>
        <w:t xml:space="preserve"> </w:t>
      </w:r>
      <w:r w:rsidR="004627A4" w:rsidRPr="533BB86E">
        <w:rPr>
          <w:rFonts w:ascii="Calibri" w:hAnsi="Calibri" w:cs="Calibri"/>
          <w:sz w:val="20"/>
          <w:szCs w:val="20"/>
        </w:rPr>
        <w:t xml:space="preserve"> This year, SPSP honors </w:t>
      </w:r>
      <w:proofErr w:type="spellStart"/>
      <w:r w:rsidR="004627A4">
        <w:rPr>
          <w:rFonts w:ascii="Calibri" w:hAnsi="Calibri" w:cs="Calibri"/>
          <w:sz w:val="20"/>
          <w:szCs w:val="20"/>
        </w:rPr>
        <w:t>Mahzarin</w:t>
      </w:r>
      <w:proofErr w:type="spellEnd"/>
      <w:r w:rsidR="004627A4">
        <w:rPr>
          <w:rFonts w:ascii="Calibri" w:hAnsi="Calibri" w:cs="Calibri"/>
          <w:sz w:val="20"/>
          <w:szCs w:val="20"/>
        </w:rPr>
        <w:t xml:space="preserve"> R. </w:t>
      </w:r>
      <w:proofErr w:type="spellStart"/>
      <w:r w:rsidR="004627A4">
        <w:rPr>
          <w:rFonts w:ascii="Calibri" w:hAnsi="Calibri" w:cs="Calibri"/>
          <w:sz w:val="20"/>
          <w:szCs w:val="20"/>
        </w:rPr>
        <w:t>Banaji</w:t>
      </w:r>
      <w:proofErr w:type="spellEnd"/>
      <w:r w:rsidR="004627A4">
        <w:rPr>
          <w:rFonts w:ascii="Calibri" w:hAnsi="Calibri" w:cs="Calibri"/>
          <w:sz w:val="20"/>
          <w:szCs w:val="20"/>
        </w:rPr>
        <w:t xml:space="preserve"> as the 2023 Constellation Program Honoree</w:t>
      </w:r>
      <w:r w:rsidR="004627A4" w:rsidRPr="533BB86E">
        <w:rPr>
          <w:rFonts w:ascii="Calibri" w:hAnsi="Calibri" w:cs="Calibri"/>
          <w:sz w:val="20"/>
          <w:szCs w:val="20"/>
        </w:rPr>
        <w:t xml:space="preserve"> </w:t>
      </w:r>
      <w:r w:rsidR="004627A4">
        <w:rPr>
          <w:rFonts w:ascii="Calibri" w:hAnsi="Calibri" w:cs="Calibri"/>
          <w:sz w:val="20"/>
          <w:szCs w:val="20"/>
        </w:rPr>
        <w:t>for her many</w:t>
      </w:r>
      <w:r w:rsidR="004627A4" w:rsidRPr="533BB86E">
        <w:rPr>
          <w:rFonts w:ascii="Calibri" w:hAnsi="Calibri" w:cs="Calibri"/>
          <w:sz w:val="20"/>
          <w:szCs w:val="20"/>
        </w:rPr>
        <w:t xml:space="preserve"> contributions to our field. One of the unique features of the </w:t>
      </w:r>
      <w:r w:rsidR="004627A4">
        <w:rPr>
          <w:rFonts w:ascii="Calibri" w:hAnsi="Calibri" w:cs="Calibri"/>
          <w:sz w:val="20"/>
          <w:szCs w:val="20"/>
        </w:rPr>
        <w:t>Constellation</w:t>
      </w:r>
      <w:r w:rsidR="004627A4" w:rsidRPr="533BB86E">
        <w:rPr>
          <w:rFonts w:ascii="Calibri" w:hAnsi="Calibri" w:cs="Calibri"/>
          <w:sz w:val="20"/>
          <w:szCs w:val="20"/>
        </w:rPr>
        <w:t xml:space="preserve"> Program is that it allows presenters to self-identify their work as being part of the honoree's legacy. Common reasons to identify work as part of the </w:t>
      </w:r>
      <w:r w:rsidR="004627A4">
        <w:rPr>
          <w:rFonts w:ascii="Calibri" w:hAnsi="Calibri" w:cs="Calibri"/>
          <w:sz w:val="20"/>
          <w:szCs w:val="20"/>
        </w:rPr>
        <w:t>Constellation</w:t>
      </w:r>
      <w:r w:rsidR="004627A4" w:rsidRPr="533BB86E">
        <w:rPr>
          <w:rFonts w:ascii="Calibri" w:hAnsi="Calibri" w:cs="Calibri"/>
          <w:sz w:val="20"/>
          <w:szCs w:val="20"/>
        </w:rPr>
        <w:t xml:space="preserve"> Program include being connected to the </w:t>
      </w:r>
      <w:r w:rsidR="004F4E6F">
        <w:rPr>
          <w:rFonts w:ascii="Calibri" w:hAnsi="Calibri" w:cs="Calibri"/>
          <w:sz w:val="20"/>
          <w:szCs w:val="20"/>
        </w:rPr>
        <w:t>honor</w:t>
      </w:r>
      <w:r w:rsidR="004627A4" w:rsidRPr="533BB86E">
        <w:rPr>
          <w:rFonts w:ascii="Calibri" w:hAnsi="Calibri" w:cs="Calibri"/>
          <w:sz w:val="20"/>
          <w:szCs w:val="20"/>
        </w:rPr>
        <w:t xml:space="preserve">ee as a former student/postdoc/student of a student/etc., or relying on concepts, theories, and findings strongly associated with the </w:t>
      </w:r>
      <w:r w:rsidR="004F4E6F">
        <w:rPr>
          <w:rFonts w:ascii="Calibri" w:hAnsi="Calibri" w:cs="Calibri"/>
          <w:sz w:val="20"/>
          <w:szCs w:val="20"/>
        </w:rPr>
        <w:t>honor</w:t>
      </w:r>
      <w:r w:rsidR="004627A4" w:rsidRPr="533BB86E">
        <w:rPr>
          <w:rFonts w:ascii="Calibri" w:hAnsi="Calibri" w:cs="Calibri"/>
          <w:sz w:val="20"/>
          <w:szCs w:val="20"/>
        </w:rPr>
        <w:t xml:space="preserve">ee. </w:t>
      </w:r>
      <w:r w:rsidR="00DC596D">
        <w:rPr>
          <w:rFonts w:ascii="Calibri" w:hAnsi="Calibri" w:cs="Calibri"/>
          <w:sz w:val="20"/>
          <w:szCs w:val="20"/>
        </w:rPr>
        <w:t>W</w:t>
      </w:r>
      <w:bookmarkStart w:id="0" w:name="_GoBack"/>
      <w:bookmarkEnd w:id="0"/>
      <w:r w:rsidR="004627A4" w:rsidRPr="533BB86E">
        <w:rPr>
          <w:rFonts w:ascii="Calibri" w:hAnsi="Calibri" w:cs="Calibri"/>
          <w:sz w:val="20"/>
          <w:szCs w:val="20"/>
        </w:rPr>
        <w:t>e are asking submitters to identify this during the submission process so the digital program can include the "</w:t>
      </w:r>
      <w:r w:rsidR="004627A4">
        <w:rPr>
          <w:rFonts w:ascii="Calibri" w:hAnsi="Calibri" w:cs="Calibri"/>
          <w:sz w:val="20"/>
          <w:szCs w:val="20"/>
        </w:rPr>
        <w:t>Constellation</w:t>
      </w:r>
      <w:r w:rsidR="004627A4" w:rsidRPr="533BB86E">
        <w:rPr>
          <w:rFonts w:ascii="Calibri" w:hAnsi="Calibri" w:cs="Calibri"/>
          <w:sz w:val="20"/>
          <w:szCs w:val="20"/>
        </w:rPr>
        <w:t>" tag alongside other keywords in order to enhance recognition of the honoree across all presentation types.</w:t>
      </w:r>
    </w:p>
    <w:p w14:paraId="7D6A9C39" w14:textId="77777777" w:rsidR="004627A4" w:rsidRPr="00971F44" w:rsidRDefault="004627A4" w:rsidP="004627A4">
      <w:pPr>
        <w:spacing w:after="0"/>
      </w:pPr>
    </w:p>
    <w:p w14:paraId="06677804" w14:textId="77777777" w:rsidR="005F507E" w:rsidRDefault="0E420F85" w:rsidP="0E420F85">
      <w:pPr>
        <w:spacing w:after="0"/>
        <w:rPr>
          <w:sz w:val="20"/>
          <w:szCs w:val="20"/>
        </w:rPr>
      </w:pPr>
      <w:r w:rsidRPr="0E420F85">
        <w:rPr>
          <w:rFonts w:ascii="Webdings" w:eastAsia="Webdings" w:hAnsi="Webdings" w:cs="Webdings"/>
        </w:rPr>
        <w:t></w:t>
      </w:r>
      <w:r w:rsidRPr="0E420F85">
        <w:rPr>
          <w:rFonts w:ascii="Webdings" w:eastAsia="Webdings" w:hAnsi="Webdings" w:cs="Webdings"/>
        </w:rPr>
        <w:t></w:t>
      </w:r>
      <w:r w:rsidRPr="0E420F85">
        <w:rPr>
          <w:sz w:val="20"/>
          <w:szCs w:val="20"/>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p>
    <w:p w14:paraId="5B16D0A6" w14:textId="77777777" w:rsidR="005F507E" w:rsidRDefault="005F507E" w:rsidP="0E420F85">
      <w:pPr>
        <w:spacing w:after="0"/>
        <w:rPr>
          <w:sz w:val="20"/>
          <w:szCs w:val="20"/>
        </w:rPr>
      </w:pPr>
    </w:p>
    <w:p w14:paraId="154F5A2E" w14:textId="77777777" w:rsidR="005F507E" w:rsidRPr="00BA6E77" w:rsidRDefault="005F507E" w:rsidP="005F507E">
      <w:pPr>
        <w:rPr>
          <w:rFonts w:ascii="Calibri" w:eastAsia="Calibri" w:hAnsi="Calibri" w:cs="Calibri"/>
          <w:color w:val="000000" w:themeColor="text1"/>
        </w:rPr>
      </w:pPr>
      <w:r w:rsidRPr="48C5A081">
        <w:rPr>
          <w:rFonts w:ascii="Calibri" w:eastAsia="Calibri" w:hAnsi="Calibri" w:cs="Calibri"/>
          <w:b/>
          <w:bCs/>
          <w:color w:val="000000" w:themeColor="text1"/>
          <w:sz w:val="24"/>
          <w:szCs w:val="24"/>
        </w:rPr>
        <w:t>C</w:t>
      </w:r>
      <w:r w:rsidRPr="48C5A081">
        <w:rPr>
          <w:rFonts w:ascii="Calibri" w:eastAsia="Calibri" w:hAnsi="Calibri" w:cs="Calibri"/>
          <w:b/>
          <w:bCs/>
          <w:color w:val="000000" w:themeColor="text1"/>
        </w:rPr>
        <w:t>ollaboration Zone:</w:t>
      </w:r>
      <w:r w:rsidRPr="48C5A081">
        <w:rPr>
          <w:rFonts w:ascii="Calibri" w:eastAsia="Calibri" w:hAnsi="Calibri" w:cs="Calibri"/>
          <w:color w:val="000000" w:themeColor="text1"/>
        </w:rPr>
        <w:t xml:space="preserve">  Are you organizing a Symposium submission on a particular topic, but need more collaboration? Use the </w:t>
      </w:r>
      <w:hyperlink r:id="rId10">
        <w:r w:rsidRPr="48C5A081">
          <w:rPr>
            <w:rStyle w:val="Hyperlink"/>
            <w:rFonts w:ascii="Calibri" w:eastAsia="Calibri" w:hAnsi="Calibri" w:cs="Calibri"/>
          </w:rPr>
          <w:t>Collaboration Zone</w:t>
        </w:r>
      </w:hyperlink>
      <w:r w:rsidRPr="48C5A081">
        <w:rPr>
          <w:rFonts w:ascii="Calibri" w:eastAsia="Calibri" w:hAnsi="Calibri" w:cs="Calibri"/>
          <w:color w:val="000000" w:themeColor="text1"/>
        </w:rPr>
        <w:t xml:space="preserve"> to submit information about your submission to find like-minded collaborators.</w:t>
      </w:r>
    </w:p>
    <w:p w14:paraId="726D6AE4" w14:textId="728163E0" w:rsidR="002942BD" w:rsidRDefault="002942BD" w:rsidP="0E420F85">
      <w:pPr>
        <w:spacing w:after="0"/>
        <w:rPr>
          <w:b/>
          <w:bCs/>
          <w:u w:val="single"/>
        </w:rPr>
      </w:pPr>
    </w:p>
    <w:p w14:paraId="68E1716C" w14:textId="2BC92F8D" w:rsidR="00226B37" w:rsidRDefault="00226B37" w:rsidP="0E420F85">
      <w:pPr>
        <w:spacing w:after="0"/>
        <w:rPr>
          <w:b/>
          <w:bCs/>
          <w:u w:val="single"/>
        </w:rPr>
      </w:pPr>
    </w:p>
    <w:p w14:paraId="6031FC9A" w14:textId="78B48B9D" w:rsidR="00226B37" w:rsidRDefault="00226B37" w:rsidP="0E420F85">
      <w:pPr>
        <w:spacing w:after="0"/>
        <w:rPr>
          <w:b/>
          <w:bCs/>
          <w:u w:val="single"/>
        </w:rPr>
      </w:pPr>
    </w:p>
    <w:p w14:paraId="415D06E9" w14:textId="28DF02AB" w:rsidR="00226B37" w:rsidRDefault="00226B37" w:rsidP="0E420F85">
      <w:pPr>
        <w:spacing w:after="0"/>
        <w:rPr>
          <w:b/>
          <w:bCs/>
          <w:u w:val="single"/>
        </w:rPr>
      </w:pPr>
    </w:p>
    <w:p w14:paraId="0E7634CA" w14:textId="67D3D49D" w:rsidR="00226B37" w:rsidRDefault="00226B37" w:rsidP="0E420F85">
      <w:pPr>
        <w:spacing w:after="0"/>
        <w:rPr>
          <w:b/>
          <w:bCs/>
          <w:u w:val="single"/>
        </w:rPr>
      </w:pPr>
    </w:p>
    <w:p w14:paraId="449083D2" w14:textId="771DE1A2" w:rsidR="00226B37" w:rsidRDefault="00226B37" w:rsidP="0E420F85">
      <w:pPr>
        <w:spacing w:after="0"/>
        <w:rPr>
          <w:b/>
          <w:bCs/>
          <w:u w:val="single"/>
        </w:rPr>
      </w:pPr>
    </w:p>
    <w:p w14:paraId="5065F598" w14:textId="77777777" w:rsidR="00226B37" w:rsidRDefault="00226B37" w:rsidP="0E420F85">
      <w:pPr>
        <w:spacing w:after="0"/>
        <w:rPr>
          <w:b/>
          <w:bCs/>
          <w:u w:val="single"/>
        </w:rPr>
      </w:pPr>
    </w:p>
    <w:p w14:paraId="4101178D" w14:textId="77777777" w:rsidR="00C1722E" w:rsidRDefault="00C1722E" w:rsidP="00A73A5C">
      <w:pPr>
        <w:spacing w:after="0"/>
        <w:rPr>
          <w:b/>
          <w:u w:val="single"/>
        </w:rPr>
      </w:pPr>
    </w:p>
    <w:p w14:paraId="7DF3A3A2" w14:textId="77777777" w:rsidR="007122B3" w:rsidRPr="00B718A7" w:rsidRDefault="007122B3" w:rsidP="007122B3">
      <w:pPr>
        <w:spacing w:after="0"/>
        <w:rPr>
          <w:b/>
          <w:u w:val="single"/>
        </w:rPr>
      </w:pPr>
      <w:r w:rsidRPr="00B718A7">
        <w:rPr>
          <w:b/>
          <w:u w:val="single"/>
        </w:rPr>
        <w:lastRenderedPageBreak/>
        <w:t>KEYWORDS</w:t>
      </w:r>
    </w:p>
    <w:p w14:paraId="06D9693A" w14:textId="77777777" w:rsidR="007122B3" w:rsidRDefault="007122B3" w:rsidP="007122B3">
      <w:pPr>
        <w:spacing w:after="0"/>
        <w:sectPr w:rsidR="007122B3" w:rsidSect="00EA45D2">
          <w:headerReference w:type="default" r:id="rId11"/>
          <w:footerReference w:type="default" r:id="rId12"/>
          <w:pgSz w:w="12240" w:h="15840"/>
          <w:pgMar w:top="720" w:right="720" w:bottom="720" w:left="720" w:header="432" w:footer="432" w:gutter="0"/>
          <w:cols w:space="720"/>
          <w:docGrid w:linePitch="360"/>
        </w:sectPr>
      </w:pPr>
    </w:p>
    <w:p w14:paraId="5DA694C9" w14:textId="77777777" w:rsidR="007122B3" w:rsidRPr="00B718A7" w:rsidRDefault="007122B3" w:rsidP="007122B3">
      <w:pPr>
        <w:spacing w:after="0"/>
      </w:pPr>
      <w:r w:rsidRPr="00B718A7">
        <w:lastRenderedPageBreak/>
        <w:t>Aggression/Anti-Social Behavior</w:t>
      </w:r>
    </w:p>
    <w:p w14:paraId="5AA6BE22" w14:textId="77777777" w:rsidR="007122B3" w:rsidRPr="00B718A7" w:rsidRDefault="007122B3" w:rsidP="007122B3">
      <w:pPr>
        <w:spacing w:after="0"/>
      </w:pPr>
      <w:r w:rsidRPr="00B718A7">
        <w:t>Applied Social Psychology</w:t>
      </w:r>
    </w:p>
    <w:p w14:paraId="49D8F365" w14:textId="77777777" w:rsidR="007122B3" w:rsidRPr="00B718A7" w:rsidRDefault="007122B3" w:rsidP="007122B3">
      <w:pPr>
        <w:spacing w:after="0"/>
      </w:pPr>
      <w:r w:rsidRPr="00B718A7">
        <w:t>Attitudes/Persuasion</w:t>
      </w:r>
    </w:p>
    <w:p w14:paraId="22FE49C0" w14:textId="77777777" w:rsidR="007122B3" w:rsidRPr="00B718A7" w:rsidRDefault="007122B3" w:rsidP="007122B3">
      <w:pPr>
        <w:spacing w:after="0"/>
      </w:pPr>
      <w:r w:rsidRPr="00B718A7">
        <w:t>Belonging/Rejection</w:t>
      </w:r>
    </w:p>
    <w:p w14:paraId="10601F59" w14:textId="77777777" w:rsidR="007122B3" w:rsidRPr="00B718A7" w:rsidRDefault="007122B3" w:rsidP="007122B3">
      <w:pPr>
        <w:spacing w:after="0"/>
      </w:pPr>
      <w:r w:rsidRPr="00B718A7">
        <w:t>Close Relationships</w:t>
      </w:r>
    </w:p>
    <w:p w14:paraId="529F4F94" w14:textId="77777777" w:rsidR="007122B3" w:rsidRPr="00B718A7" w:rsidRDefault="007122B3" w:rsidP="007122B3">
      <w:pPr>
        <w:spacing w:after="0"/>
      </w:pPr>
      <w:r w:rsidRPr="00B718A7">
        <w:t>Culture</w:t>
      </w:r>
    </w:p>
    <w:p w14:paraId="44BCCE16" w14:textId="77777777" w:rsidR="007122B3" w:rsidRPr="00B718A7" w:rsidRDefault="007122B3" w:rsidP="007122B3">
      <w:pPr>
        <w:spacing w:after="0"/>
      </w:pPr>
      <w:r w:rsidRPr="00B718A7">
        <w:t>Disability</w:t>
      </w:r>
    </w:p>
    <w:p w14:paraId="1A3AFC5C" w14:textId="77777777" w:rsidR="007122B3" w:rsidRPr="00B718A7" w:rsidRDefault="007122B3" w:rsidP="007122B3">
      <w:pPr>
        <w:spacing w:after="0"/>
      </w:pPr>
      <w:r w:rsidRPr="00B718A7">
        <w:t xml:space="preserve">Diversity </w:t>
      </w:r>
    </w:p>
    <w:p w14:paraId="63F00B25" w14:textId="77777777" w:rsidR="007122B3" w:rsidRPr="00B718A7" w:rsidRDefault="007122B3" w:rsidP="007122B3">
      <w:pPr>
        <w:spacing w:after="0"/>
      </w:pPr>
      <w:r w:rsidRPr="00B718A7">
        <w:t>Emotion</w:t>
      </w:r>
    </w:p>
    <w:p w14:paraId="0AE86D5A" w14:textId="77777777" w:rsidR="007122B3" w:rsidRPr="00B718A7" w:rsidRDefault="007122B3" w:rsidP="007122B3">
      <w:pPr>
        <w:spacing w:after="0"/>
      </w:pPr>
      <w:r w:rsidRPr="00B718A7">
        <w:t>Evolution</w:t>
      </w:r>
    </w:p>
    <w:p w14:paraId="11B7C02F" w14:textId="77777777" w:rsidR="007122B3" w:rsidRPr="00B718A7" w:rsidRDefault="007122B3" w:rsidP="007122B3">
      <w:pPr>
        <w:spacing w:after="0"/>
      </w:pPr>
      <w:r w:rsidRPr="00B718A7">
        <w:t>Field Research/Interventions</w:t>
      </w:r>
    </w:p>
    <w:p w14:paraId="51547E2D" w14:textId="77777777" w:rsidR="007122B3" w:rsidRPr="00B718A7" w:rsidRDefault="007122B3" w:rsidP="007122B3">
      <w:pPr>
        <w:spacing w:after="0"/>
      </w:pPr>
      <w:r w:rsidRPr="00B718A7">
        <w:t>Gender</w:t>
      </w:r>
    </w:p>
    <w:p w14:paraId="3179598B" w14:textId="77777777" w:rsidR="007122B3" w:rsidRPr="00B718A7" w:rsidRDefault="007122B3" w:rsidP="007122B3">
      <w:pPr>
        <w:spacing w:after="0"/>
      </w:pPr>
      <w:r w:rsidRPr="00B718A7">
        <w:t>Groups/Intergroup Processes</w:t>
      </w:r>
    </w:p>
    <w:p w14:paraId="176CF121" w14:textId="77777777" w:rsidR="007122B3" w:rsidRPr="00B718A7" w:rsidRDefault="007122B3" w:rsidP="007122B3">
      <w:pPr>
        <w:spacing w:after="0"/>
      </w:pPr>
      <w:r w:rsidRPr="00B718A7">
        <w:t>Individual Differences</w:t>
      </w:r>
    </w:p>
    <w:p w14:paraId="496B4B57" w14:textId="77777777" w:rsidR="007122B3" w:rsidRPr="00B718A7" w:rsidRDefault="007122B3" w:rsidP="007122B3">
      <w:pPr>
        <w:spacing w:after="0"/>
      </w:pPr>
      <w:r w:rsidRPr="00B718A7">
        <w:t>Intergroup Relations</w:t>
      </w:r>
    </w:p>
    <w:p w14:paraId="343625F8" w14:textId="77777777" w:rsidR="007122B3" w:rsidRPr="00B718A7" w:rsidRDefault="007122B3" w:rsidP="007122B3">
      <w:pPr>
        <w:spacing w:after="0"/>
      </w:pPr>
      <w:r w:rsidRPr="00B718A7">
        <w:t>Judgment/Decision-Making</w:t>
      </w:r>
    </w:p>
    <w:p w14:paraId="1C5B5B03" w14:textId="77777777" w:rsidR="007122B3" w:rsidRPr="00B718A7" w:rsidRDefault="007122B3" w:rsidP="007122B3">
      <w:pPr>
        <w:spacing w:after="0"/>
      </w:pPr>
      <w:r w:rsidRPr="00B718A7">
        <w:lastRenderedPageBreak/>
        <w:t>Language</w:t>
      </w:r>
    </w:p>
    <w:p w14:paraId="77BF333D" w14:textId="77777777" w:rsidR="007122B3" w:rsidRPr="00B718A7" w:rsidRDefault="007122B3" w:rsidP="007122B3">
      <w:pPr>
        <w:spacing w:after="0"/>
      </w:pPr>
      <w:r w:rsidRPr="00B718A7">
        <w:t>Law</w:t>
      </w:r>
    </w:p>
    <w:p w14:paraId="7D1DB15A" w14:textId="77777777" w:rsidR="007122B3" w:rsidRPr="00B718A7" w:rsidRDefault="007122B3" w:rsidP="007122B3">
      <w:pPr>
        <w:spacing w:after="0"/>
      </w:pPr>
      <w:r w:rsidRPr="00B718A7">
        <w:t>Lifespan Development</w:t>
      </w:r>
    </w:p>
    <w:p w14:paraId="7729D62F" w14:textId="77777777" w:rsidR="007122B3" w:rsidRPr="00B718A7" w:rsidRDefault="007122B3" w:rsidP="007122B3">
      <w:pPr>
        <w:spacing w:after="0"/>
      </w:pPr>
      <w:r w:rsidRPr="00B718A7">
        <w:t>Mental Health/Well-Being</w:t>
      </w:r>
    </w:p>
    <w:p w14:paraId="1B0AB918" w14:textId="77777777" w:rsidR="007122B3" w:rsidRPr="00B718A7" w:rsidRDefault="007122B3" w:rsidP="007122B3">
      <w:pPr>
        <w:spacing w:after="0"/>
      </w:pPr>
      <w:r w:rsidRPr="00B718A7">
        <w:t>Meta-Analysis</w:t>
      </w:r>
    </w:p>
    <w:p w14:paraId="056B967A" w14:textId="77777777" w:rsidR="007122B3" w:rsidRPr="00B718A7" w:rsidRDefault="007122B3" w:rsidP="007122B3">
      <w:pPr>
        <w:spacing w:after="0"/>
      </w:pPr>
      <w:r w:rsidRPr="00B718A7">
        <w:t>Methods/Statistics</w:t>
      </w:r>
    </w:p>
    <w:p w14:paraId="0B78881C" w14:textId="77777777" w:rsidR="007122B3" w:rsidRPr="00B718A7" w:rsidRDefault="007122B3" w:rsidP="007122B3">
      <w:pPr>
        <w:spacing w:after="0"/>
      </w:pPr>
      <w:r w:rsidRPr="00B718A7">
        <w:t>Morality</w:t>
      </w:r>
    </w:p>
    <w:p w14:paraId="2A0A6015" w14:textId="77777777" w:rsidR="007122B3" w:rsidRPr="00B718A7" w:rsidRDefault="007122B3" w:rsidP="007122B3">
      <w:pPr>
        <w:spacing w:after="0"/>
      </w:pPr>
      <w:r w:rsidRPr="00B718A7">
        <w:t>Motivation/Goals</w:t>
      </w:r>
    </w:p>
    <w:p w14:paraId="6B14CB29" w14:textId="77777777" w:rsidR="007122B3" w:rsidRPr="00B718A7" w:rsidRDefault="007122B3" w:rsidP="007122B3">
      <w:pPr>
        <w:spacing w:after="0"/>
      </w:pPr>
      <w:r w:rsidRPr="00B718A7">
        <w:t>Nonverbal Behavior</w:t>
      </w:r>
    </w:p>
    <w:p w14:paraId="17C2D351" w14:textId="77777777" w:rsidR="007122B3" w:rsidRPr="00B718A7" w:rsidRDefault="007122B3" w:rsidP="007122B3">
      <w:pPr>
        <w:spacing w:after="0"/>
      </w:pPr>
      <w:r w:rsidRPr="00B718A7">
        <w:t>Norms and Social Influence</w:t>
      </w:r>
    </w:p>
    <w:p w14:paraId="283181CD" w14:textId="77777777" w:rsidR="007122B3" w:rsidRPr="00B718A7" w:rsidRDefault="007122B3" w:rsidP="007122B3">
      <w:pPr>
        <w:spacing w:after="0"/>
      </w:pPr>
      <w:r w:rsidRPr="00B718A7">
        <w:t>Organizational Behavior</w:t>
      </w:r>
    </w:p>
    <w:p w14:paraId="0E4D51DE" w14:textId="77777777" w:rsidR="007122B3" w:rsidRPr="00B718A7" w:rsidRDefault="007122B3" w:rsidP="007122B3">
      <w:pPr>
        <w:spacing w:after="0"/>
      </w:pPr>
      <w:r w:rsidRPr="00B718A7">
        <w:t>Person Perception/Impression Formation</w:t>
      </w:r>
    </w:p>
    <w:p w14:paraId="474A748F" w14:textId="77777777" w:rsidR="007122B3" w:rsidRPr="00B718A7" w:rsidRDefault="007122B3" w:rsidP="007122B3">
      <w:pPr>
        <w:spacing w:after="0"/>
      </w:pPr>
      <w:r w:rsidRPr="00B718A7">
        <w:t>Personality Development</w:t>
      </w:r>
    </w:p>
    <w:p w14:paraId="0E6673A9" w14:textId="77777777" w:rsidR="007122B3" w:rsidRPr="00B718A7" w:rsidRDefault="007122B3" w:rsidP="007122B3">
      <w:pPr>
        <w:spacing w:after="0"/>
      </w:pPr>
      <w:r w:rsidRPr="00B718A7">
        <w:t>Personality Processes/Traits</w:t>
      </w:r>
    </w:p>
    <w:p w14:paraId="0B6FC87B" w14:textId="77777777" w:rsidR="007122B3" w:rsidRPr="00B718A7" w:rsidRDefault="007122B3" w:rsidP="007122B3">
      <w:pPr>
        <w:spacing w:after="0"/>
      </w:pPr>
      <w:r w:rsidRPr="00B718A7">
        <w:t>Physical Health</w:t>
      </w:r>
    </w:p>
    <w:p w14:paraId="5A6ABEFE" w14:textId="77777777" w:rsidR="007122B3" w:rsidRPr="00B718A7" w:rsidRDefault="007122B3" w:rsidP="007122B3">
      <w:pPr>
        <w:spacing w:after="0"/>
      </w:pPr>
      <w:r w:rsidRPr="00B718A7">
        <w:lastRenderedPageBreak/>
        <w:t>Politics</w:t>
      </w:r>
    </w:p>
    <w:p w14:paraId="4C2E0BD6" w14:textId="77777777" w:rsidR="007122B3" w:rsidRPr="00B718A7" w:rsidRDefault="007122B3" w:rsidP="007122B3">
      <w:pPr>
        <w:spacing w:after="0"/>
      </w:pPr>
      <w:r w:rsidRPr="00B718A7">
        <w:t>Prosocial Behavior</w:t>
      </w:r>
    </w:p>
    <w:p w14:paraId="1D88EA5C" w14:textId="77777777" w:rsidR="007122B3" w:rsidRPr="00B718A7" w:rsidRDefault="007122B3" w:rsidP="007122B3">
      <w:pPr>
        <w:spacing w:after="0"/>
      </w:pPr>
      <w:r w:rsidRPr="00B718A7">
        <w:t>Psychophysiology/Genetics</w:t>
      </w:r>
    </w:p>
    <w:p w14:paraId="28938831" w14:textId="77777777" w:rsidR="007122B3" w:rsidRPr="00B718A7" w:rsidRDefault="007122B3" w:rsidP="007122B3">
      <w:pPr>
        <w:spacing w:after="0"/>
      </w:pPr>
      <w:r w:rsidRPr="00B718A7">
        <w:t>Religion/Spirituality</w:t>
      </w:r>
    </w:p>
    <w:p w14:paraId="3EDC7F31" w14:textId="4E0A4691" w:rsidR="007122B3" w:rsidRPr="00B718A7" w:rsidRDefault="007122B3" w:rsidP="007122B3">
      <w:pPr>
        <w:spacing w:after="0"/>
      </w:pPr>
      <w:r>
        <w:t>Self/Identity</w:t>
      </w:r>
    </w:p>
    <w:p w14:paraId="2C0847E7" w14:textId="77777777" w:rsidR="007122B3" w:rsidRPr="00B718A7" w:rsidRDefault="007122B3" w:rsidP="007122B3">
      <w:pPr>
        <w:spacing w:after="0"/>
      </w:pPr>
      <w:r w:rsidRPr="00B718A7">
        <w:t>Self-Esteem</w:t>
      </w:r>
    </w:p>
    <w:p w14:paraId="54BB3F3C" w14:textId="77777777" w:rsidR="007122B3" w:rsidRDefault="007122B3" w:rsidP="007122B3">
      <w:pPr>
        <w:spacing w:after="0"/>
      </w:pPr>
      <w:r w:rsidRPr="00B718A7">
        <w:t>Self-Regulation</w:t>
      </w:r>
    </w:p>
    <w:p w14:paraId="2E75C43A" w14:textId="77777777" w:rsidR="007122B3" w:rsidRPr="00B718A7" w:rsidRDefault="007122B3" w:rsidP="007122B3">
      <w:pPr>
        <w:spacing w:after="0"/>
      </w:pPr>
      <w:r w:rsidRPr="00035C33">
        <w:t>Sexuality</w:t>
      </w:r>
    </w:p>
    <w:p w14:paraId="76F5C054" w14:textId="77777777" w:rsidR="007122B3" w:rsidRDefault="007122B3" w:rsidP="007122B3">
      <w:pPr>
        <w:spacing w:after="0"/>
      </w:pPr>
      <w:r>
        <w:t>Social Cognition</w:t>
      </w:r>
    </w:p>
    <w:p w14:paraId="4CE05FDC" w14:textId="77777777" w:rsidR="007122B3" w:rsidRPr="00B718A7" w:rsidRDefault="007122B3" w:rsidP="007122B3">
      <w:pPr>
        <w:spacing w:after="0"/>
      </w:pPr>
      <w:r w:rsidRPr="00B718A7">
        <w:t>Social Development</w:t>
      </w:r>
    </w:p>
    <w:p w14:paraId="56CA52D0" w14:textId="77777777" w:rsidR="007122B3" w:rsidRPr="00B718A7" w:rsidRDefault="007122B3" w:rsidP="007122B3">
      <w:pPr>
        <w:spacing w:after="0"/>
      </w:pPr>
      <w:r w:rsidRPr="00B718A7">
        <w:t>Social Justice</w:t>
      </w:r>
    </w:p>
    <w:p w14:paraId="2AD7D1E0" w14:textId="77777777" w:rsidR="007122B3" w:rsidRPr="00B718A7" w:rsidRDefault="007122B3" w:rsidP="007122B3">
      <w:pPr>
        <w:spacing w:after="0"/>
      </w:pPr>
      <w:r w:rsidRPr="00B718A7">
        <w:t>Social Neuroscience</w:t>
      </w:r>
    </w:p>
    <w:p w14:paraId="349B4FD3" w14:textId="77777777" w:rsidR="007122B3" w:rsidRPr="00B718A7" w:rsidRDefault="007122B3" w:rsidP="007122B3">
      <w:pPr>
        <w:spacing w:after="0"/>
      </w:pPr>
      <w:r w:rsidRPr="00B718A7">
        <w:t>Stereotyping/Prejudice</w:t>
      </w:r>
    </w:p>
    <w:p w14:paraId="45521623" w14:textId="77777777" w:rsidR="007122B3" w:rsidRDefault="007122B3" w:rsidP="007122B3">
      <w:pPr>
        <w:spacing w:after="0"/>
        <w:sectPr w:rsidR="007122B3" w:rsidSect="00D748D7">
          <w:type w:val="continuous"/>
          <w:pgSz w:w="12240" w:h="15840"/>
          <w:pgMar w:top="720" w:right="720" w:bottom="720" w:left="720" w:header="432" w:footer="432" w:gutter="0"/>
          <w:cols w:num="3" w:space="720"/>
          <w:docGrid w:linePitch="360"/>
        </w:sectPr>
      </w:pPr>
      <w:r w:rsidRPr="00B718A7">
        <w:t>Other</w:t>
      </w:r>
    </w:p>
    <w:p w14:paraId="1778B8A1" w14:textId="77777777" w:rsidR="006A6FFD" w:rsidRDefault="006A6FFD" w:rsidP="00A73A5C">
      <w:pPr>
        <w:spacing w:after="0"/>
      </w:pPr>
    </w:p>
    <w:p w14:paraId="58C5248D" w14:textId="7A15D6FA" w:rsidR="009C6F72" w:rsidRPr="009C6F72" w:rsidRDefault="006A6FFD" w:rsidP="005E4447">
      <w:pPr>
        <w:spacing w:after="0"/>
        <w:jc w:val="center"/>
      </w:pPr>
      <w:r>
        <w:t xml:space="preserve">For any questions, please contact SPSP Meetings staff at </w:t>
      </w:r>
      <w:hyperlink r:id="rId13" w:history="1">
        <w:r w:rsidRPr="002D7FBE">
          <w:rPr>
            <w:rStyle w:val="Hyperlink"/>
          </w:rPr>
          <w:t>meetings@spsp.org</w:t>
        </w:r>
      </w:hyperlink>
      <w:r w:rsidR="005E4447">
        <w:t>.</w:t>
      </w:r>
    </w:p>
    <w:p w14:paraId="1E18270B" w14:textId="77777777" w:rsidR="009C6F72" w:rsidRPr="009C6F72" w:rsidRDefault="009C6F72" w:rsidP="009C6F72"/>
    <w:p w14:paraId="1F9E811A" w14:textId="77777777" w:rsidR="009C6F72" w:rsidRPr="009C6F72" w:rsidRDefault="009C6F72" w:rsidP="009C6F72"/>
    <w:p w14:paraId="1ECB8D73" w14:textId="77777777" w:rsidR="009C6F72" w:rsidRPr="009C6F72" w:rsidRDefault="009C6F72" w:rsidP="009C6F72"/>
    <w:p w14:paraId="01FE47CD" w14:textId="77777777" w:rsidR="009C6F72" w:rsidRPr="009C6F72" w:rsidRDefault="009C6F72" w:rsidP="009C6F72"/>
    <w:p w14:paraId="131540D8" w14:textId="77777777" w:rsidR="009C6F72" w:rsidRPr="009C6F72" w:rsidRDefault="009C6F72" w:rsidP="009C6F72"/>
    <w:p w14:paraId="316548E2" w14:textId="77777777" w:rsidR="009C6F72" w:rsidRPr="009C6F72" w:rsidRDefault="009C6F72" w:rsidP="009C6F72">
      <w:pPr>
        <w:tabs>
          <w:tab w:val="left" w:pos="1648"/>
        </w:tabs>
      </w:pPr>
      <w:r>
        <w:tab/>
      </w:r>
    </w:p>
    <w:p w14:paraId="15A9C93D" w14:textId="77777777" w:rsidR="009C6F72" w:rsidRPr="009C6F72" w:rsidRDefault="009C6F72" w:rsidP="009C6F72"/>
    <w:sectPr w:rsidR="009C6F72" w:rsidRPr="009C6F72" w:rsidSect="006A6FFD">
      <w:headerReference w:type="default" r:id="rId14"/>
      <w:footerReference w:type="default" r:id="rId15"/>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1AF379" w16cex:dateUtc="2021-05-03T14:28:07.775Z"/>
  <w16cex:commentExtensible w16cex:durableId="3E1A13AE" w16cex:dateUtc="2021-05-03T14:31:04.964Z"/>
  <w16cex:commentExtensible w16cex:durableId="0FF7D726" w16cex:dateUtc="2021-05-03T14:36:26.65Z"/>
</w16cex:commentsExtensible>
</file>

<file path=word/commentsIds.xml><?xml version="1.0" encoding="utf-8"?>
<w16cid:commentsIds xmlns:mc="http://schemas.openxmlformats.org/markup-compatibility/2006" xmlns:w16cid="http://schemas.microsoft.com/office/word/2016/wordml/cid" mc:Ignorable="w16cid">
  <w16cid:commentId w16cid:paraId="63EF189E" w16cid:durableId="291AF379"/>
  <w16cid:commentId w16cid:paraId="120AFE43" w16cid:durableId="3E1A13AE"/>
  <w16cid:commentId w16cid:paraId="0FE16341" w16cid:durableId="0FF7D7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42D7" w14:textId="77777777" w:rsidR="00B07BEE" w:rsidRDefault="00B07BEE" w:rsidP="002E62BD">
      <w:pPr>
        <w:spacing w:after="0" w:line="240" w:lineRule="auto"/>
      </w:pPr>
      <w:r>
        <w:separator/>
      </w:r>
    </w:p>
  </w:endnote>
  <w:endnote w:type="continuationSeparator" w:id="0">
    <w:p w14:paraId="372B1284" w14:textId="77777777" w:rsidR="00B07BEE" w:rsidRDefault="00B07BEE" w:rsidP="002E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BE66" w14:textId="0B001616" w:rsidR="007122B3" w:rsidRDefault="005F507E"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7122B3" w:rsidRPr="00DE5917">
      <w:rPr>
        <w:color w:val="7F7F7F" w:themeColor="text1" w:themeTint="80"/>
        <w:sz w:val="20"/>
      </w:rPr>
      <w:t>SPSP Convention</w:t>
    </w:r>
    <w:r w:rsidR="007122B3" w:rsidRPr="00DE5917">
      <w:rPr>
        <w:color w:val="7F7F7F" w:themeColor="text1" w:themeTint="80"/>
        <w:sz w:val="20"/>
      </w:rPr>
      <w:ptab w:relativeTo="margin" w:alignment="right" w:leader="none"/>
    </w:r>
    <w:r w:rsidR="007122B3" w:rsidRPr="00DE5917">
      <w:rPr>
        <w:color w:val="7F7F7F" w:themeColor="text1" w:themeTint="80"/>
        <w:sz w:val="20"/>
      </w:rPr>
      <w:t>meeting.spsp.org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BE83" w14:textId="77777777" w:rsidR="007962CC" w:rsidRDefault="00B17C45" w:rsidP="007962CC">
    <w:pPr>
      <w:pStyle w:val="Footer"/>
      <w:rPr>
        <w:color w:val="7F7F7F" w:themeColor="text1" w:themeTint="80"/>
        <w:sz w:val="20"/>
      </w:rPr>
    </w:pPr>
    <w:r>
      <w:rPr>
        <w:color w:val="7F7F7F" w:themeColor="text1" w:themeTint="80"/>
        <w:sz w:val="20"/>
      </w:rPr>
      <w:t>2022</w:t>
    </w:r>
    <w:r w:rsidR="007962CC" w:rsidRPr="00DE5917">
      <w:rPr>
        <w:color w:val="7F7F7F" w:themeColor="text1" w:themeTint="80"/>
        <w:sz w:val="20"/>
      </w:rPr>
      <w:t xml:space="preserve"> SPSP Convention</w:t>
    </w:r>
    <w:r w:rsidR="007962CC" w:rsidRPr="00DE5917">
      <w:rPr>
        <w:color w:val="7F7F7F" w:themeColor="text1" w:themeTint="80"/>
        <w:sz w:val="20"/>
      </w:rPr>
      <w:ptab w:relativeTo="margin" w:alignment="right" w:leader="none"/>
    </w:r>
    <w:r w:rsidR="007962CC" w:rsidRPr="00DE5917">
      <w:rPr>
        <w:color w:val="7F7F7F" w:themeColor="text1" w:themeTint="80"/>
        <w:sz w:val="20"/>
      </w:rPr>
      <w:t>meeting.spsp.org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EC44" w14:textId="77777777" w:rsidR="00B07BEE" w:rsidRDefault="00B07BEE" w:rsidP="002E62BD">
      <w:pPr>
        <w:spacing w:after="0" w:line="240" w:lineRule="auto"/>
      </w:pPr>
      <w:r>
        <w:separator/>
      </w:r>
    </w:p>
  </w:footnote>
  <w:footnote w:type="continuationSeparator" w:id="0">
    <w:p w14:paraId="55A733B9" w14:textId="77777777" w:rsidR="00B07BEE" w:rsidRDefault="00B07BEE" w:rsidP="002E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174D" w14:textId="7883D762" w:rsidR="007122B3" w:rsidRDefault="000947D5" w:rsidP="007277EB">
    <w:pPr>
      <w:pStyle w:val="Header"/>
      <w:jc w:val="center"/>
    </w:pPr>
    <w:r>
      <w:rPr>
        <w:noProof/>
      </w:rPr>
      <w:drawing>
        <wp:inline distT="0" distB="0" distL="0" distR="0" wp14:anchorId="74EACCD3" wp14:editId="6EC0AF2A">
          <wp:extent cx="6000750" cy="1238250"/>
          <wp:effectExtent l="0" t="0" r="0" b="0"/>
          <wp:docPr id="5" name="Picture 5"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1212D5F8" w14:textId="77777777" w:rsidR="007122B3" w:rsidRDefault="007122B3">
    <w:pPr>
      <w:pStyle w:val="Header"/>
    </w:pPr>
    <w:r>
      <w:rPr>
        <w:noProof/>
      </w:rPr>
      <mc:AlternateContent>
        <mc:Choice Requires="wps">
          <w:drawing>
            <wp:anchor distT="0" distB="0" distL="114300" distR="114300" simplePos="0" relativeHeight="251661312" behindDoc="0" locked="0" layoutInCell="1" allowOverlap="1" wp14:anchorId="23653AB1" wp14:editId="1EC54E9D">
              <wp:simplePos x="0" y="0"/>
              <wp:positionH relativeFrom="column">
                <wp:posOffset>-438150</wp:posOffset>
              </wp:positionH>
              <wp:positionV relativeFrom="paragraph">
                <wp:posOffset>76200</wp:posOffset>
              </wp:positionV>
              <wp:extent cx="7721600" cy="825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7BE75" id="Rectangle 6" o:spid="_x0000_s1026" style="position:absolute;margin-left:-34.5pt;margin-top:6pt;width:608pt;height: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" fillcolor="#f4b083 [1941]" strokecolor="#1f4d78 [1604]"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D248" w14:textId="77777777" w:rsidR="00B17C45" w:rsidRDefault="3DA260BC" w:rsidP="00B17C45">
    <w:pPr>
      <w:pStyle w:val="Header"/>
      <w:jc w:val="center"/>
    </w:pPr>
    <w:r>
      <w:rPr>
        <w:noProof/>
      </w:rPr>
      <w:drawing>
        <wp:inline distT="0" distB="0" distL="0" distR="0" wp14:anchorId="1D802BA6" wp14:editId="5D599025">
          <wp:extent cx="4089400" cy="84627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89400" cy="846279"/>
                  </a:xfrm>
                  <a:prstGeom prst="rect">
                    <a:avLst/>
                  </a:prstGeom>
                </pic:spPr>
              </pic:pic>
            </a:graphicData>
          </a:graphic>
        </wp:inline>
      </w:drawing>
    </w:r>
  </w:p>
  <w:p w14:paraId="71A10F56" w14:textId="77777777" w:rsidR="00B17C45" w:rsidRDefault="00B17C45">
    <w:pPr>
      <w:pStyle w:val="Header"/>
    </w:pPr>
    <w:r>
      <w:rPr>
        <w:noProof/>
      </w:rPr>
      <mc:AlternateContent>
        <mc:Choice Requires="wps">
          <w:drawing>
            <wp:anchor distT="0" distB="0" distL="114300" distR="114300" simplePos="0" relativeHeight="251659264" behindDoc="0" locked="0" layoutInCell="1" allowOverlap="1" wp14:anchorId="6EBB3E02" wp14:editId="2046CDFC">
              <wp:simplePos x="0" y="0"/>
              <wp:positionH relativeFrom="column">
                <wp:posOffset>-444500</wp:posOffset>
              </wp:positionH>
              <wp:positionV relativeFrom="paragraph">
                <wp:posOffset>100330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rgbClr val="79B3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 style="position:absolute;margin-left:-35pt;margin-top:7.9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9b3c1" strokecolor="#1f4d78 [1604]" strokeweight="1pt" w14:anchorId="125C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214B"/>
    <w:multiLevelType w:val="hybridMultilevel"/>
    <w:tmpl w:val="F43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C180C"/>
    <w:multiLevelType w:val="hybridMultilevel"/>
    <w:tmpl w:val="65A8465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02"/>
    <w:rsid w:val="000001D0"/>
    <w:rsid w:val="000106CD"/>
    <w:rsid w:val="00026FD0"/>
    <w:rsid w:val="00027A0D"/>
    <w:rsid w:val="000304CF"/>
    <w:rsid w:val="0005623B"/>
    <w:rsid w:val="00066480"/>
    <w:rsid w:val="000801F4"/>
    <w:rsid w:val="000947D5"/>
    <w:rsid w:val="000970D9"/>
    <w:rsid w:val="000B69F0"/>
    <w:rsid w:val="000D5F0B"/>
    <w:rsid w:val="000D60DD"/>
    <w:rsid w:val="000E3E23"/>
    <w:rsid w:val="000F1684"/>
    <w:rsid w:val="001067F2"/>
    <w:rsid w:val="00113972"/>
    <w:rsid w:val="00124F45"/>
    <w:rsid w:val="00125491"/>
    <w:rsid w:val="00127F8E"/>
    <w:rsid w:val="00137A93"/>
    <w:rsid w:val="00163870"/>
    <w:rsid w:val="001B79D0"/>
    <w:rsid w:val="001D02C0"/>
    <w:rsid w:val="001F73E2"/>
    <w:rsid w:val="0021349E"/>
    <w:rsid w:val="00225F0A"/>
    <w:rsid w:val="00226A5A"/>
    <w:rsid w:val="00226B37"/>
    <w:rsid w:val="00240F1E"/>
    <w:rsid w:val="0025275D"/>
    <w:rsid w:val="0026762A"/>
    <w:rsid w:val="00277757"/>
    <w:rsid w:val="002942BD"/>
    <w:rsid w:val="002964D3"/>
    <w:rsid w:val="002A741B"/>
    <w:rsid w:val="002B05C2"/>
    <w:rsid w:val="002B186F"/>
    <w:rsid w:val="002D1D22"/>
    <w:rsid w:val="002E43D3"/>
    <w:rsid w:val="002E62BD"/>
    <w:rsid w:val="0030096D"/>
    <w:rsid w:val="00321982"/>
    <w:rsid w:val="00340925"/>
    <w:rsid w:val="003665DB"/>
    <w:rsid w:val="003823DD"/>
    <w:rsid w:val="003A4211"/>
    <w:rsid w:val="003B1B71"/>
    <w:rsid w:val="004041B8"/>
    <w:rsid w:val="004346F2"/>
    <w:rsid w:val="00447EBB"/>
    <w:rsid w:val="004627A4"/>
    <w:rsid w:val="00462A58"/>
    <w:rsid w:val="00463D95"/>
    <w:rsid w:val="00482687"/>
    <w:rsid w:val="00484E24"/>
    <w:rsid w:val="004A20A4"/>
    <w:rsid w:val="004C4FEB"/>
    <w:rsid w:val="004D7933"/>
    <w:rsid w:val="004E1DA5"/>
    <w:rsid w:val="004E48B2"/>
    <w:rsid w:val="004F4E6F"/>
    <w:rsid w:val="005050CD"/>
    <w:rsid w:val="005051F2"/>
    <w:rsid w:val="005104F3"/>
    <w:rsid w:val="0053286F"/>
    <w:rsid w:val="00555540"/>
    <w:rsid w:val="00570717"/>
    <w:rsid w:val="00572E16"/>
    <w:rsid w:val="00572F99"/>
    <w:rsid w:val="00584E87"/>
    <w:rsid w:val="0059065F"/>
    <w:rsid w:val="005A441B"/>
    <w:rsid w:val="005C083B"/>
    <w:rsid w:val="005C5390"/>
    <w:rsid w:val="005D4F1F"/>
    <w:rsid w:val="005E4447"/>
    <w:rsid w:val="005F507E"/>
    <w:rsid w:val="00625F33"/>
    <w:rsid w:val="006466A1"/>
    <w:rsid w:val="00656181"/>
    <w:rsid w:val="00663BC7"/>
    <w:rsid w:val="00667ED1"/>
    <w:rsid w:val="00674235"/>
    <w:rsid w:val="006A1138"/>
    <w:rsid w:val="006A6FFD"/>
    <w:rsid w:val="006B75C7"/>
    <w:rsid w:val="006E320C"/>
    <w:rsid w:val="006F1FDB"/>
    <w:rsid w:val="00701C42"/>
    <w:rsid w:val="007122B3"/>
    <w:rsid w:val="00720B20"/>
    <w:rsid w:val="00726621"/>
    <w:rsid w:val="00726A7C"/>
    <w:rsid w:val="007414BC"/>
    <w:rsid w:val="00742D57"/>
    <w:rsid w:val="00755EDF"/>
    <w:rsid w:val="00757C8A"/>
    <w:rsid w:val="00784846"/>
    <w:rsid w:val="007870B9"/>
    <w:rsid w:val="007962CC"/>
    <w:rsid w:val="007B2244"/>
    <w:rsid w:val="007C6044"/>
    <w:rsid w:val="007D79B9"/>
    <w:rsid w:val="007F1A4C"/>
    <w:rsid w:val="007F36E4"/>
    <w:rsid w:val="0082310B"/>
    <w:rsid w:val="00823F70"/>
    <w:rsid w:val="00826B9E"/>
    <w:rsid w:val="00831FE8"/>
    <w:rsid w:val="00837636"/>
    <w:rsid w:val="008411C5"/>
    <w:rsid w:val="00853E02"/>
    <w:rsid w:val="0089113B"/>
    <w:rsid w:val="008C0908"/>
    <w:rsid w:val="008C1339"/>
    <w:rsid w:val="008C66D1"/>
    <w:rsid w:val="008F1C38"/>
    <w:rsid w:val="009004F3"/>
    <w:rsid w:val="0090469A"/>
    <w:rsid w:val="00932FBA"/>
    <w:rsid w:val="0094152B"/>
    <w:rsid w:val="009503D8"/>
    <w:rsid w:val="00956EBC"/>
    <w:rsid w:val="00957BB9"/>
    <w:rsid w:val="00974CA0"/>
    <w:rsid w:val="00983C5F"/>
    <w:rsid w:val="009B48F3"/>
    <w:rsid w:val="009C6F72"/>
    <w:rsid w:val="009E64AE"/>
    <w:rsid w:val="009F7A32"/>
    <w:rsid w:val="00A0353D"/>
    <w:rsid w:val="00A04D7C"/>
    <w:rsid w:val="00A17879"/>
    <w:rsid w:val="00A21663"/>
    <w:rsid w:val="00A22433"/>
    <w:rsid w:val="00A22F57"/>
    <w:rsid w:val="00A63302"/>
    <w:rsid w:val="00A67F11"/>
    <w:rsid w:val="00A73455"/>
    <w:rsid w:val="00A73A5C"/>
    <w:rsid w:val="00AA530D"/>
    <w:rsid w:val="00AA7001"/>
    <w:rsid w:val="00AC0FC7"/>
    <w:rsid w:val="00AD66DC"/>
    <w:rsid w:val="00AE0D39"/>
    <w:rsid w:val="00AE0D43"/>
    <w:rsid w:val="00B07BEE"/>
    <w:rsid w:val="00B17C45"/>
    <w:rsid w:val="00B26A27"/>
    <w:rsid w:val="00B31910"/>
    <w:rsid w:val="00B343C3"/>
    <w:rsid w:val="00B433B2"/>
    <w:rsid w:val="00B4387F"/>
    <w:rsid w:val="00B73A19"/>
    <w:rsid w:val="00B824A7"/>
    <w:rsid w:val="00B95148"/>
    <w:rsid w:val="00BA0488"/>
    <w:rsid w:val="00BC22EC"/>
    <w:rsid w:val="00BC29FD"/>
    <w:rsid w:val="00BE2AC9"/>
    <w:rsid w:val="00BF0E4F"/>
    <w:rsid w:val="00BF104C"/>
    <w:rsid w:val="00C003A5"/>
    <w:rsid w:val="00C005E9"/>
    <w:rsid w:val="00C02742"/>
    <w:rsid w:val="00C1559D"/>
    <w:rsid w:val="00C1722E"/>
    <w:rsid w:val="00C62DE1"/>
    <w:rsid w:val="00C63E2E"/>
    <w:rsid w:val="00C872CA"/>
    <w:rsid w:val="00CC36D1"/>
    <w:rsid w:val="00CD481B"/>
    <w:rsid w:val="00CF1BB8"/>
    <w:rsid w:val="00D041AE"/>
    <w:rsid w:val="00D053AE"/>
    <w:rsid w:val="00D20AB5"/>
    <w:rsid w:val="00D33EC1"/>
    <w:rsid w:val="00D431D3"/>
    <w:rsid w:val="00D479A8"/>
    <w:rsid w:val="00D655A6"/>
    <w:rsid w:val="00D6616B"/>
    <w:rsid w:val="00D82463"/>
    <w:rsid w:val="00D844B1"/>
    <w:rsid w:val="00D846CC"/>
    <w:rsid w:val="00D978DC"/>
    <w:rsid w:val="00DB0DC0"/>
    <w:rsid w:val="00DC596D"/>
    <w:rsid w:val="00DD7D68"/>
    <w:rsid w:val="00DE3986"/>
    <w:rsid w:val="00DE3D08"/>
    <w:rsid w:val="00E00BB2"/>
    <w:rsid w:val="00E03EA6"/>
    <w:rsid w:val="00E121EF"/>
    <w:rsid w:val="00E1568F"/>
    <w:rsid w:val="00E26F27"/>
    <w:rsid w:val="00E35499"/>
    <w:rsid w:val="00E614E9"/>
    <w:rsid w:val="00E70949"/>
    <w:rsid w:val="00E71FAC"/>
    <w:rsid w:val="00EB2416"/>
    <w:rsid w:val="00ED091E"/>
    <w:rsid w:val="00ED5C4E"/>
    <w:rsid w:val="00ED70B3"/>
    <w:rsid w:val="00EE5649"/>
    <w:rsid w:val="00EF5245"/>
    <w:rsid w:val="00EF54E1"/>
    <w:rsid w:val="00F141CF"/>
    <w:rsid w:val="00F1739C"/>
    <w:rsid w:val="00F177A5"/>
    <w:rsid w:val="00F23E7B"/>
    <w:rsid w:val="00F36506"/>
    <w:rsid w:val="00F40AD0"/>
    <w:rsid w:val="00F52660"/>
    <w:rsid w:val="00F67976"/>
    <w:rsid w:val="00F81B20"/>
    <w:rsid w:val="00F8357B"/>
    <w:rsid w:val="00F93B62"/>
    <w:rsid w:val="00FA133B"/>
    <w:rsid w:val="00FA7DEC"/>
    <w:rsid w:val="00FB13AA"/>
    <w:rsid w:val="00FC19AC"/>
    <w:rsid w:val="00FC4886"/>
    <w:rsid w:val="00FC6BD2"/>
    <w:rsid w:val="00FC704E"/>
    <w:rsid w:val="00FD27CF"/>
    <w:rsid w:val="00FF00EB"/>
    <w:rsid w:val="07CFCAC1"/>
    <w:rsid w:val="085A57E0"/>
    <w:rsid w:val="0CB2F356"/>
    <w:rsid w:val="0D85AD98"/>
    <w:rsid w:val="0E420F85"/>
    <w:rsid w:val="0FF21C57"/>
    <w:rsid w:val="129A18DA"/>
    <w:rsid w:val="18396DFC"/>
    <w:rsid w:val="1A5A3B11"/>
    <w:rsid w:val="21EA4059"/>
    <w:rsid w:val="235A3CE9"/>
    <w:rsid w:val="259C20E9"/>
    <w:rsid w:val="2BA091C1"/>
    <w:rsid w:val="320642AF"/>
    <w:rsid w:val="34B0A702"/>
    <w:rsid w:val="36F0D6AA"/>
    <w:rsid w:val="39BDF9CF"/>
    <w:rsid w:val="3DA260BC"/>
    <w:rsid w:val="430D0543"/>
    <w:rsid w:val="44EC9DA3"/>
    <w:rsid w:val="47C74E09"/>
    <w:rsid w:val="4AFEEECB"/>
    <w:rsid w:val="4B42B6CA"/>
    <w:rsid w:val="4CFEC21C"/>
    <w:rsid w:val="508B98F5"/>
    <w:rsid w:val="56DCF1B6"/>
    <w:rsid w:val="5AD8CBD0"/>
    <w:rsid w:val="5F274DED"/>
    <w:rsid w:val="60BE615A"/>
    <w:rsid w:val="6489437D"/>
    <w:rsid w:val="72FCD548"/>
    <w:rsid w:val="77A0CAA2"/>
    <w:rsid w:val="7BCA1F68"/>
    <w:rsid w:val="7DA1CD55"/>
    <w:rsid w:val="7E43B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1274"/>
  <w15:chartTrackingRefBased/>
  <w15:docId w15:val="{C019C37E-3D2C-440B-B3FD-DEAB2509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02"/>
    <w:pPr>
      <w:ind w:left="720"/>
      <w:contextualSpacing/>
    </w:pPr>
  </w:style>
  <w:style w:type="paragraph" w:styleId="BalloonText">
    <w:name w:val="Balloon Text"/>
    <w:basedOn w:val="Normal"/>
    <w:link w:val="BalloonTextChar"/>
    <w:uiPriority w:val="99"/>
    <w:semiHidden/>
    <w:unhideWhenUsed/>
    <w:rsid w:val="00742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57"/>
    <w:rPr>
      <w:rFonts w:ascii="Segoe UI" w:hAnsi="Segoe UI" w:cs="Segoe UI"/>
      <w:sz w:val="18"/>
      <w:szCs w:val="18"/>
    </w:rPr>
  </w:style>
  <w:style w:type="table" w:styleId="TableGrid">
    <w:name w:val="Table Grid"/>
    <w:basedOn w:val="TableNormal"/>
    <w:uiPriority w:val="39"/>
    <w:rsid w:val="00A7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FFD"/>
    <w:rPr>
      <w:color w:val="0563C1" w:themeColor="hyperlink"/>
      <w:u w:val="single"/>
    </w:rPr>
  </w:style>
  <w:style w:type="paragraph" w:styleId="Header">
    <w:name w:val="header"/>
    <w:basedOn w:val="Normal"/>
    <w:link w:val="HeaderChar"/>
    <w:uiPriority w:val="99"/>
    <w:unhideWhenUsed/>
    <w:rsid w:val="002E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BD"/>
  </w:style>
  <w:style w:type="paragraph" w:styleId="Footer">
    <w:name w:val="footer"/>
    <w:basedOn w:val="Normal"/>
    <w:link w:val="FooterChar"/>
    <w:uiPriority w:val="99"/>
    <w:unhideWhenUsed/>
    <w:rsid w:val="002E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BD"/>
  </w:style>
  <w:style w:type="character" w:styleId="CommentReference">
    <w:name w:val="annotation reference"/>
    <w:basedOn w:val="DefaultParagraphFont"/>
    <w:uiPriority w:val="99"/>
    <w:semiHidden/>
    <w:unhideWhenUsed/>
    <w:rsid w:val="00B17C45"/>
    <w:rPr>
      <w:sz w:val="16"/>
      <w:szCs w:val="16"/>
    </w:rPr>
  </w:style>
  <w:style w:type="paragraph" w:styleId="CommentText">
    <w:name w:val="annotation text"/>
    <w:basedOn w:val="Normal"/>
    <w:link w:val="CommentTextChar"/>
    <w:uiPriority w:val="99"/>
    <w:semiHidden/>
    <w:unhideWhenUsed/>
    <w:rsid w:val="00B17C45"/>
    <w:pPr>
      <w:spacing w:line="240" w:lineRule="auto"/>
    </w:pPr>
    <w:rPr>
      <w:sz w:val="20"/>
      <w:szCs w:val="20"/>
    </w:rPr>
  </w:style>
  <w:style w:type="character" w:customStyle="1" w:styleId="CommentTextChar">
    <w:name w:val="Comment Text Char"/>
    <w:basedOn w:val="DefaultParagraphFont"/>
    <w:link w:val="CommentText"/>
    <w:uiPriority w:val="99"/>
    <w:semiHidden/>
    <w:rsid w:val="00B17C45"/>
    <w:rPr>
      <w:sz w:val="20"/>
      <w:szCs w:val="20"/>
    </w:rPr>
  </w:style>
  <w:style w:type="paragraph" w:styleId="CommentSubject">
    <w:name w:val="annotation subject"/>
    <w:basedOn w:val="CommentText"/>
    <w:next w:val="CommentText"/>
    <w:link w:val="CommentSubjectChar"/>
    <w:uiPriority w:val="99"/>
    <w:semiHidden/>
    <w:unhideWhenUsed/>
    <w:rsid w:val="00B17C45"/>
    <w:rPr>
      <w:b/>
      <w:bCs/>
    </w:rPr>
  </w:style>
  <w:style w:type="character" w:customStyle="1" w:styleId="CommentSubjectChar">
    <w:name w:val="Comment Subject Char"/>
    <w:basedOn w:val="CommentTextChar"/>
    <w:link w:val="CommentSubject"/>
    <w:uiPriority w:val="99"/>
    <w:semiHidden/>
    <w:rsid w:val="00B17C45"/>
    <w:rPr>
      <w:b/>
      <w:bCs/>
      <w:sz w:val="20"/>
      <w:szCs w:val="20"/>
    </w:rPr>
  </w:style>
  <w:style w:type="character" w:styleId="FollowedHyperlink">
    <w:name w:val="FollowedHyperlink"/>
    <w:basedOn w:val="DefaultParagraphFont"/>
    <w:uiPriority w:val="99"/>
    <w:semiHidden/>
    <w:unhideWhenUsed/>
    <w:rsid w:val="00462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spsp.org" TargetMode="External"/><Relationship Id="rId13" Type="http://schemas.openxmlformats.org/officeDocument/2006/relationships/hyperlink" Target="mailto:meetings@spsp.org" TargetMode="External"/><Relationship Id="rId3" Type="http://schemas.openxmlformats.org/officeDocument/2006/relationships/settings" Target="settings.xml"/><Relationship Id="rId7" Type="http://schemas.openxmlformats.org/officeDocument/2006/relationships/hyperlink" Target="https://spsp.org/events/equity-anti-racism-goal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2c6e6136c44d4ee4" Type="http://schemas.microsoft.com/office/2018/08/relationships/commentsExtensible" Target="commentsExtensible.xml"/><Relationship Id="rId10" Type="http://schemas.openxmlformats.org/officeDocument/2006/relationships/hyperlink" Target="https://meeting.spsp.org/submissions/collaboration-zone" TargetMode="External"/><Relationship Id="rId4" Type="http://schemas.openxmlformats.org/officeDocument/2006/relationships/webSettings" Target="webSettings.xml"/><Relationship Id="rId9" Type="http://schemas.openxmlformats.org/officeDocument/2006/relationships/hyperlink" Target="https://meeting.spsp.org/programming/featured-sessions/legacy-program" TargetMode="External"/><Relationship Id="rId14" Type="http://schemas.openxmlformats.org/officeDocument/2006/relationships/header" Target="header2.xml"/><Relationship Id="R3f7f0ead74b942d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5350</Characters>
  <Application>Microsoft Office Word</Application>
  <DocSecurity>0</DocSecurity>
  <Lines>198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3</cp:revision>
  <cp:lastPrinted>2021-06-14T17:52:00Z</cp:lastPrinted>
  <dcterms:created xsi:type="dcterms:W3CDTF">2022-06-03T15:31:00Z</dcterms:created>
  <dcterms:modified xsi:type="dcterms:W3CDTF">2022-06-03T15:44:00Z</dcterms:modified>
</cp:coreProperties>
</file>